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54A9" w14:textId="77777777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0B7FEBB4" wp14:editId="45821588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7705B520" w14:textId="77777777" w:rsidR="006151AB" w:rsidRDefault="006151AB" w:rsidP="006151AB">
      <w:pPr>
        <w:rPr>
          <w:b/>
          <w:sz w:val="48"/>
          <w:szCs w:val="48"/>
        </w:rPr>
      </w:pPr>
    </w:p>
    <w:p w14:paraId="310295BF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4B378372" w14:textId="443626A6" w:rsidR="006151AB" w:rsidRPr="002E1914" w:rsidRDefault="00E41E4C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28 Флористика</w:t>
      </w:r>
      <w:r w:rsidR="00433E5B">
        <w:rPr>
          <w:rFonts w:ascii="Times New Roman" w:hAnsi="Times New Roman"/>
          <w:sz w:val="56"/>
          <w:szCs w:val="56"/>
        </w:rPr>
        <w:t xml:space="preserve"> </w:t>
      </w:r>
    </w:p>
    <w:p w14:paraId="2BBA9C0F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Конкурсное задание включает в себя следующие </w:t>
      </w:r>
      <w:r w:rsidR="009159EF">
        <w:rPr>
          <w:rFonts w:ascii="Times New Roman" w:hAnsi="Times New Roman"/>
          <w:noProof/>
          <w:color w:val="000000" w:themeColor="text1"/>
          <w:sz w:val="28"/>
          <w:szCs w:val="28"/>
        </w:rPr>
        <w:t>модули</w:t>
      </w: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:</w:t>
      </w:r>
    </w:p>
    <w:p w14:paraId="3101B7A7" w14:textId="77777777" w:rsidR="006151AB" w:rsidRPr="00E45557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E45557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2A80E4A4" wp14:editId="2DD02013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557"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>Основная работа флориста;</w:t>
      </w:r>
    </w:p>
    <w:p w14:paraId="29EF5118" w14:textId="77777777" w:rsidR="006151AB" w:rsidRPr="002E1914" w:rsidRDefault="009159EF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Работа с горшечными растениями;</w:t>
      </w:r>
    </w:p>
    <w:p w14:paraId="5D06CDE0" w14:textId="77777777" w:rsidR="006151AB" w:rsidRPr="002E1914" w:rsidRDefault="009159EF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Свадебная флористика.</w:t>
      </w:r>
    </w:p>
    <w:p w14:paraId="6914E124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610E08F4" w14:textId="5E88B48D" w:rsidR="006151AB" w:rsidRPr="00774145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74145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2A13B6" w:rsidRPr="0077414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433E5B">
        <w:rPr>
          <w:rFonts w:ascii="Times New Roman" w:hAnsi="Times New Roman"/>
          <w:noProof/>
          <w:sz w:val="28"/>
          <w:szCs w:val="28"/>
        </w:rPr>
        <w:t>1</w:t>
      </w:r>
      <w:r w:rsidR="00A6773A">
        <w:rPr>
          <w:rFonts w:ascii="Times New Roman" w:hAnsi="Times New Roman"/>
          <w:noProof/>
          <w:sz w:val="28"/>
          <w:szCs w:val="28"/>
        </w:rPr>
        <w:t>1</w:t>
      </w:r>
      <w:bookmarkStart w:id="0" w:name="_GoBack"/>
      <w:bookmarkEnd w:id="0"/>
      <w:r w:rsidR="002A13B6" w:rsidRPr="00774145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774145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14:paraId="727A618A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5BFCD05C" w14:textId="77777777" w:rsidR="004E2A66" w:rsidRPr="005F3390" w:rsidRDefault="006151AB" w:rsidP="005F339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0CD2428D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94FC8A0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9"/>
      </w:tblGrid>
      <w:tr w:rsidR="009153DB" w:rsidRPr="009153DB" w14:paraId="449E9C8B" w14:textId="77777777" w:rsidTr="00C827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A52E" w14:textId="77777777" w:rsidR="009153DB" w:rsidRDefault="009153DB" w:rsidP="009153DB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  <w:r w:rsidRPr="009153DB">
              <w:rPr>
                <w:rFonts w:ascii="Times New Roman" w:hAnsi="Times New Roman"/>
                <w:b/>
              </w:rPr>
              <w:t xml:space="preserve"> </w:t>
            </w:r>
          </w:p>
          <w:p w14:paraId="535D7D59" w14:textId="520BC8D8" w:rsidR="00113BC3" w:rsidRPr="009153DB" w:rsidRDefault="00113BC3" w:rsidP="00C8274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«Добро </w:t>
            </w:r>
            <w:r w:rsidR="001B2B40">
              <w:rPr>
                <w:rFonts w:ascii="Times New Roman" w:hAnsi="Times New Roman"/>
                <w:b/>
              </w:rPr>
              <w:t>пожаловать в</w:t>
            </w:r>
            <w:r w:rsidR="00A6773A">
              <w:rPr>
                <w:rFonts w:ascii="Times New Roman" w:hAnsi="Times New Roman"/>
                <w:b/>
              </w:rPr>
              <w:t xml:space="preserve"> Казань</w:t>
            </w:r>
            <w:r>
              <w:rPr>
                <w:rFonts w:ascii="Times New Roman" w:hAnsi="Times New Roman"/>
                <w:b/>
              </w:rPr>
              <w:t>!»</w:t>
            </w:r>
          </w:p>
        </w:tc>
      </w:tr>
      <w:tr w:rsidR="009153DB" w:rsidRPr="009153DB" w14:paraId="7B35EB39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8D7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980" w14:textId="77777777" w:rsidR="00B87D2A" w:rsidRDefault="009153DB" w:rsidP="00B8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>Модуль № 1</w:t>
            </w:r>
            <w:r w:rsidR="006E769E">
              <w:rPr>
                <w:rFonts w:ascii="Times New Roman" w:hAnsi="Times New Roman"/>
                <w:b/>
                <w:sz w:val="24"/>
                <w:szCs w:val="24"/>
              </w:rPr>
              <w:t xml:space="preserve"> Задание-с</w:t>
            </w:r>
            <w:r w:rsidR="00B87D2A">
              <w:rPr>
                <w:rFonts w:ascii="Times New Roman" w:hAnsi="Times New Roman"/>
                <w:b/>
                <w:sz w:val="24"/>
                <w:szCs w:val="24"/>
              </w:rPr>
              <w:t>юрп</w:t>
            </w:r>
            <w:r w:rsidR="006E769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87D2A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="002E21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89EB295" w14:textId="77777777" w:rsidR="009153DB" w:rsidRPr="009153DB" w:rsidRDefault="009153DB" w:rsidP="00F716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3DB" w:rsidRPr="009153DB" w14:paraId="3FFB976D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587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492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9153DB" w:rsidRPr="009153DB" w14:paraId="614ED6D3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7E5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7C2" w14:textId="77777777" w:rsidR="009153DB" w:rsidRPr="009153DB" w:rsidRDefault="00B87D2A" w:rsidP="00915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53DB" w:rsidRPr="009153DB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</w:tc>
      </w:tr>
      <w:tr w:rsidR="009153DB" w:rsidRPr="009153DB" w14:paraId="637315EF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457B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794" w14:textId="77777777" w:rsidR="009153DB" w:rsidRPr="00B87D2A" w:rsidRDefault="00B87D2A" w:rsidP="00B87D2A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Готовая работа размещается в пространстве экспо-места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153DB" w:rsidRPr="009153DB" w14:paraId="5E1F34F1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49D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F5D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</w:t>
            </w:r>
          </w:p>
        </w:tc>
      </w:tr>
      <w:tr w:rsidR="009153DB" w:rsidRPr="009153DB" w14:paraId="4D17DF81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997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01A" w14:textId="77777777" w:rsidR="006E769E" w:rsidRPr="006E769E" w:rsidRDefault="006E769E" w:rsidP="006E769E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69E">
              <w:rPr>
                <w:rFonts w:ascii="Times New Roman" w:hAnsi="Times New Roman"/>
                <w:sz w:val="24"/>
                <w:szCs w:val="24"/>
              </w:rPr>
              <w:t>Задание оглашается за 15 минут до выполнения конкурсного модуля.</w:t>
            </w:r>
          </w:p>
          <w:p w14:paraId="1A29B52B" w14:textId="77777777" w:rsidR="009153DB" w:rsidRPr="009153DB" w:rsidRDefault="009153DB" w:rsidP="006E7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1A" w:rsidRPr="009153DB" w14:paraId="0EC12FA4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A23" w14:textId="77777777" w:rsidR="00D9721A" w:rsidRPr="000D7863" w:rsidRDefault="00D9721A" w:rsidP="00D972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520" w14:textId="77777777" w:rsidR="006512A1" w:rsidRPr="000D7863" w:rsidRDefault="006512A1" w:rsidP="006512A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</w:t>
            </w:r>
            <w:r w:rsidRPr="000D7863">
              <w:rPr>
                <w:rFonts w:ascii="Times New Roman" w:hAnsi="Times New Roman"/>
                <w:b/>
                <w:sz w:val="24"/>
                <w:szCs w:val="24"/>
              </w:rPr>
              <w:t xml:space="preserve"> Композиция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лобби </w:t>
            </w:r>
            <w:r w:rsidR="006B63C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A6EF1">
              <w:rPr>
                <w:rFonts w:ascii="Times New Roman" w:hAnsi="Times New Roman"/>
                <w:b/>
                <w:sz w:val="24"/>
                <w:szCs w:val="24"/>
              </w:rPr>
              <w:t>теля</w:t>
            </w:r>
          </w:p>
          <w:p w14:paraId="33C7B03F" w14:textId="77777777" w:rsidR="00D9721A" w:rsidRPr="000D7863" w:rsidRDefault="00D9721A" w:rsidP="000D7863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21A" w:rsidRPr="009153DB" w14:paraId="4D045339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662" w14:textId="77777777" w:rsidR="00D9721A" w:rsidRPr="000D7863" w:rsidRDefault="00D9721A" w:rsidP="00D972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318" w14:textId="77777777" w:rsidR="00D9721A" w:rsidRPr="000D7863" w:rsidRDefault="00D9721A" w:rsidP="00D972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D9721A" w:rsidRPr="009153DB" w14:paraId="2F0BCD8D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3F0" w14:textId="77777777" w:rsidR="00D9721A" w:rsidRPr="000D7863" w:rsidRDefault="00D9721A" w:rsidP="00D972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D0C" w14:textId="77777777" w:rsidR="00D9721A" w:rsidRPr="000D7863" w:rsidRDefault="00D9721A" w:rsidP="00D972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</w:tr>
      <w:tr w:rsidR="00D9721A" w:rsidRPr="009153DB" w14:paraId="149AE52C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C0B" w14:textId="77777777" w:rsidR="00D9721A" w:rsidRPr="000D7863" w:rsidRDefault="00D9721A" w:rsidP="00D972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953" w14:textId="77777777" w:rsidR="0065397D" w:rsidRDefault="0065397D" w:rsidP="00D9721A">
            <w:pPr>
              <w:pStyle w:val="a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может быть напольной или настольной;</w:t>
            </w:r>
          </w:p>
          <w:p w14:paraId="5DC23B35" w14:textId="77777777" w:rsidR="00D9721A" w:rsidRPr="000D7863" w:rsidRDefault="00D9721A" w:rsidP="00D9721A">
            <w:pPr>
              <w:pStyle w:val="a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Готовая работа размещается в пространстве экспо-места конкурсанта;</w:t>
            </w:r>
          </w:p>
          <w:p w14:paraId="7F665A15" w14:textId="77777777" w:rsidR="00D9721A" w:rsidRPr="000D7863" w:rsidRDefault="00D9721A" w:rsidP="00D9721A">
            <w:pPr>
              <w:overflowPunct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1A" w:rsidRPr="009153DB" w14:paraId="4FB708BE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11C" w14:textId="77777777" w:rsidR="00D9721A" w:rsidRPr="000D7863" w:rsidRDefault="00D9721A" w:rsidP="00D972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486" w14:textId="77777777" w:rsidR="00D9721A" w:rsidRPr="000D7863" w:rsidRDefault="00366115" w:rsidP="00D972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15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</w:t>
            </w:r>
          </w:p>
        </w:tc>
      </w:tr>
      <w:tr w:rsidR="00D9721A" w:rsidRPr="009153DB" w14:paraId="47F8421A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67A" w14:textId="77777777" w:rsidR="00D9721A" w:rsidRPr="000D7863" w:rsidRDefault="00D9721A" w:rsidP="00D972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DE9" w14:textId="77777777" w:rsidR="001B4A09" w:rsidRDefault="00336333" w:rsidP="001B4A09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 w:rsidR="0065397D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минимум 3 горшечных р</w:t>
            </w:r>
            <w:r w:rsidR="0065397D">
              <w:rPr>
                <w:rFonts w:ascii="Times New Roman" w:hAnsi="Times New Roman"/>
                <w:sz w:val="24"/>
                <w:szCs w:val="24"/>
              </w:rPr>
              <w:t>астения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CC0A72" w14:textId="4B940282" w:rsidR="005C1BF9" w:rsidRDefault="005C1BF9" w:rsidP="001B4A09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должна соответствовать одному из предложенных фото с изображениями интерьеров </w:t>
            </w:r>
            <w:r w:rsidR="001B58B5">
              <w:rPr>
                <w:rFonts w:ascii="Times New Roman" w:hAnsi="Times New Roman"/>
                <w:sz w:val="24"/>
                <w:szCs w:val="24"/>
              </w:rPr>
              <w:t xml:space="preserve">отеля </w:t>
            </w:r>
            <w:r w:rsidR="00AC3F2F">
              <w:rPr>
                <w:rFonts w:ascii="Times New Roman" w:hAnsi="Times New Roman"/>
                <w:sz w:val="24"/>
                <w:szCs w:val="24"/>
              </w:rPr>
              <w:t>«</w:t>
            </w:r>
            <w:r w:rsidR="00A6773A" w:rsidRPr="00A6773A">
              <w:rPr>
                <w:rFonts w:ascii="Times New Roman" w:hAnsi="Times New Roman"/>
                <w:sz w:val="24"/>
                <w:szCs w:val="24"/>
              </w:rPr>
              <w:t>Ногай</w:t>
            </w:r>
            <w:r w:rsidR="00A677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B99959" w14:textId="77777777" w:rsidR="001B4A09" w:rsidRPr="001B4A09" w:rsidRDefault="001B4A09" w:rsidP="001B4A09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A09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14:paraId="193CAE52" w14:textId="77777777" w:rsidR="00D9721A" w:rsidRPr="00541EB2" w:rsidRDefault="00D9721A" w:rsidP="00541E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1A" w:rsidRPr="009153DB" w14:paraId="24256414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CAFC5" w14:textId="77777777" w:rsidR="00D9721A" w:rsidRDefault="00D9721A" w:rsidP="00D9721A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 xml:space="preserve">2 ДЕНЬ  </w:t>
            </w:r>
          </w:p>
          <w:p w14:paraId="73BFE79D" w14:textId="77777777" w:rsidR="001642B5" w:rsidRPr="009153DB" w:rsidRDefault="00A03217" w:rsidP="00D9721A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«Пикник на природе»</w:t>
            </w:r>
          </w:p>
        </w:tc>
      </w:tr>
      <w:tr w:rsidR="00D9721A" w:rsidRPr="009153DB" w14:paraId="3DA4BC40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D186D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EDA2C" w14:textId="77777777" w:rsidR="00D9721A" w:rsidRPr="009153DB" w:rsidRDefault="00433E5B" w:rsidP="0019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3</w:t>
            </w:r>
            <w:r w:rsidR="00D9721A" w:rsidRPr="00915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6FBD">
              <w:rPr>
                <w:rFonts w:ascii="Times New Roman" w:hAnsi="Times New Roman"/>
                <w:b/>
                <w:sz w:val="24"/>
                <w:szCs w:val="24"/>
              </w:rPr>
              <w:t>Букет</w:t>
            </w:r>
          </w:p>
        </w:tc>
      </w:tr>
      <w:tr w:rsidR="00D9721A" w:rsidRPr="009153DB" w14:paraId="487868E6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6BD29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3CCE7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D9721A" w:rsidRPr="009153DB" w14:paraId="765A7A67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D151F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lastRenderedPageBreak/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030BC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</w:tr>
      <w:tr w:rsidR="00D9721A" w:rsidRPr="009153DB" w14:paraId="2BAD3459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6C705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DB932" w14:textId="77777777" w:rsidR="00D9721A" w:rsidRPr="009153DB" w:rsidRDefault="00D9721A" w:rsidP="00D9721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>Готовая работа размещается в пространстве экспо-места конкурсанта;</w:t>
            </w:r>
          </w:p>
          <w:p w14:paraId="11169DB7" w14:textId="77777777" w:rsidR="00D9721A" w:rsidRPr="009153DB" w:rsidRDefault="00D9721A" w:rsidP="00D97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721A" w:rsidRPr="009153DB" w14:paraId="2BCD0F35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DFD05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0759E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</w:t>
            </w:r>
          </w:p>
        </w:tc>
      </w:tr>
      <w:tr w:rsidR="00D9721A" w:rsidRPr="009153DB" w14:paraId="3C65636E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D31CD" w14:textId="77777777" w:rsidR="00D9721A" w:rsidRPr="009153DB" w:rsidRDefault="00D9721A" w:rsidP="00D9721A">
            <w:pPr>
              <w:tabs>
                <w:tab w:val="center" w:pos="1423"/>
                <w:tab w:val="right" w:pos="28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ab/>
              <w:t>Особые условия</w:t>
            </w:r>
            <w:r w:rsidRPr="009153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C8599" w14:textId="77777777" w:rsidR="00D9721A" w:rsidRPr="009153DB" w:rsidRDefault="00D9721A" w:rsidP="00D9721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14:paraId="389E2FCD" w14:textId="77777777" w:rsidR="00D9721A" w:rsidRPr="009153DB" w:rsidRDefault="00D9721A" w:rsidP="00D9721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Гарантированное жизнеобеспечение растительного материала до окончания работы выставки;</w:t>
            </w:r>
          </w:p>
          <w:p w14:paraId="279C90A2" w14:textId="77777777" w:rsidR="00D9721A" w:rsidRPr="009153DB" w:rsidRDefault="00D9721A" w:rsidP="00B54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1A" w:rsidRPr="009153DB" w14:paraId="30E79DF7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43EDE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C7E32" w14:textId="77777777" w:rsidR="00D9721A" w:rsidRDefault="00433E5B" w:rsidP="00D97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4</w:t>
            </w:r>
            <w:r w:rsidR="00732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721A" w:rsidRPr="009153DB">
              <w:rPr>
                <w:rFonts w:ascii="Times New Roman" w:hAnsi="Times New Roman"/>
                <w:b/>
                <w:sz w:val="24"/>
                <w:szCs w:val="24"/>
              </w:rPr>
              <w:t>Задание-сюрприз</w:t>
            </w:r>
          </w:p>
          <w:p w14:paraId="2A52432B" w14:textId="77777777" w:rsidR="00D9721A" w:rsidRPr="009153DB" w:rsidRDefault="00D9721A" w:rsidP="00A0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21A" w:rsidRPr="009153DB" w14:paraId="6AFECBBD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24D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815" w14:textId="77777777" w:rsidR="00D9721A" w:rsidRPr="009153DB" w:rsidRDefault="00B548A0" w:rsidP="00B54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D9721A" w:rsidRPr="009153DB" w14:paraId="3CE59C5F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0E5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5F0" w14:textId="77777777" w:rsidR="00D9721A" w:rsidRPr="009153DB" w:rsidRDefault="00B548A0" w:rsidP="00D97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721A" w:rsidRPr="009153D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D9721A" w:rsidRPr="009153DB" w14:paraId="334855C6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D97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4F8" w14:textId="77777777" w:rsidR="00D9721A" w:rsidRPr="009153DB" w:rsidRDefault="00D9721A" w:rsidP="00D9721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Готовая работа размещается в пространстве экспо-места;</w:t>
            </w:r>
          </w:p>
          <w:p w14:paraId="505DA323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1A" w:rsidRPr="009153DB" w14:paraId="2085BA35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185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E4A" w14:textId="77777777" w:rsidR="00D9721A" w:rsidRPr="009153DB" w:rsidRDefault="00D9721A" w:rsidP="00B54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М</w:t>
            </w:r>
            <w:r w:rsidRPr="00787653">
              <w:rPr>
                <w:rFonts w:ascii="Times New Roman" w:hAnsi="Times New Roman"/>
                <w:sz w:val="24"/>
                <w:szCs w:val="24"/>
              </w:rPr>
              <w:t>атериал из сюрпризной коробки;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9721A" w:rsidRPr="009153DB" w14:paraId="3A8096AC" w14:textId="77777777" w:rsidTr="00C82742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741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4B4" w14:textId="77777777" w:rsidR="00D9721A" w:rsidRPr="009153DB" w:rsidRDefault="00D9721A" w:rsidP="00D9721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Задание оглашается за 15 минут до выполнения конкурсного модуля.</w:t>
            </w:r>
          </w:p>
          <w:p w14:paraId="530679EF" w14:textId="77777777" w:rsidR="00D9721A" w:rsidRPr="009153DB" w:rsidRDefault="00D9721A" w:rsidP="00B548A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1A" w:rsidRPr="009153DB" w14:paraId="29968A74" w14:textId="77777777" w:rsidTr="00C82742">
        <w:trPr>
          <w:trHeight w:val="7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DF2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B86C878" w14:textId="77777777" w:rsidR="00D9721A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 xml:space="preserve"> 3 ДЕНЬ</w:t>
            </w:r>
          </w:p>
          <w:p w14:paraId="7CC591A9" w14:textId="77777777" w:rsidR="00113BC3" w:rsidRDefault="00113BC3" w:rsidP="0011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свадьбы»</w:t>
            </w:r>
          </w:p>
          <w:p w14:paraId="4271FA27" w14:textId="77777777" w:rsidR="00113BC3" w:rsidRPr="009153DB" w:rsidRDefault="00113BC3" w:rsidP="0011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21A" w:rsidRPr="009153DB" w14:paraId="0E9B3C11" w14:textId="77777777" w:rsidTr="00A0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A4748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3F0B" w14:textId="77777777" w:rsidR="00A01FE6" w:rsidRDefault="00433E5B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 5 </w:t>
            </w:r>
            <w:r w:rsidR="00D9721A" w:rsidRPr="009153DB">
              <w:rPr>
                <w:rFonts w:ascii="Times New Roman" w:hAnsi="Times New Roman"/>
                <w:b/>
                <w:sz w:val="24"/>
                <w:szCs w:val="24"/>
              </w:rPr>
              <w:t>Украшение для невесты, заменяющее букет</w:t>
            </w:r>
          </w:p>
          <w:p w14:paraId="3E885114" w14:textId="77777777" w:rsidR="00A01FE6" w:rsidRPr="009153DB" w:rsidRDefault="00A01FE6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1A" w:rsidRPr="009153DB" w14:paraId="4049B708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C1CCF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A19BA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D9721A" w:rsidRPr="009153DB" w14:paraId="48698C63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8C2A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1146D" w14:textId="1DD3ED47" w:rsidR="00D9721A" w:rsidRPr="009153DB" w:rsidRDefault="001C0430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721A" w:rsidRPr="009153DB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</w:tc>
      </w:tr>
      <w:tr w:rsidR="00D9721A" w:rsidRPr="009153DB" w14:paraId="3F1841B1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B964C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19D67" w14:textId="77777777" w:rsidR="00D9721A" w:rsidRDefault="00D9721A" w:rsidP="00D9721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Необходимо создать украшение для невесты, заменяющее букет. </w:t>
            </w:r>
          </w:p>
          <w:p w14:paraId="5200504F" w14:textId="77777777" w:rsidR="00D9721A" w:rsidRPr="009153DB" w:rsidRDefault="00D9721A" w:rsidP="00D9721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Украшение должно помещаться в руке, на руке, на кисти руки, на локте, предплечье;</w:t>
            </w:r>
          </w:p>
          <w:p w14:paraId="7115C302" w14:textId="77777777" w:rsidR="00D9721A" w:rsidRPr="009153DB" w:rsidRDefault="00D9721A" w:rsidP="00D9721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Размеры работы свободные;</w:t>
            </w:r>
          </w:p>
          <w:p w14:paraId="6AE71B89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/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1A" w:rsidRPr="009153DB" w14:paraId="3671E6C5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D04EF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3124D" w14:textId="77777777" w:rsidR="00D9721A" w:rsidRPr="009153DB" w:rsidRDefault="00D9721A" w:rsidP="00D9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</w:t>
            </w:r>
          </w:p>
        </w:tc>
      </w:tr>
      <w:tr w:rsidR="00D9721A" w:rsidRPr="009153DB" w14:paraId="29A092E9" w14:textId="77777777" w:rsidTr="00C8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2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EE264" w14:textId="77777777" w:rsidR="00D9721A" w:rsidRPr="009153DB" w:rsidRDefault="00D9721A" w:rsidP="00D972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FF377" w14:textId="77777777" w:rsidR="00D9721A" w:rsidRPr="009153DB" w:rsidRDefault="00D9721A" w:rsidP="00D9721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должна соответствовать образу невесты и по</w:t>
            </w:r>
            <w:r w:rsidR="00C3437E">
              <w:rPr>
                <w:rFonts w:ascii="Times New Roman" w:hAnsi="Times New Roman"/>
                <w:sz w:val="24"/>
                <w:szCs w:val="24"/>
              </w:rPr>
              <w:t>дходить под платье 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9BED9A" w14:textId="77777777" w:rsidR="00D9721A" w:rsidRPr="009153DB" w:rsidRDefault="00D9721A" w:rsidP="00D9721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14:paraId="1CF710D4" w14:textId="77777777" w:rsidR="00D9721A" w:rsidRPr="009153DB" w:rsidRDefault="00D9721A" w:rsidP="00D9721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>Гарантированное жизнеобеспечение растительного материала 12 часов;</w:t>
            </w:r>
          </w:p>
          <w:p w14:paraId="4D4D4D70" w14:textId="77777777" w:rsidR="00D9721A" w:rsidRPr="009153DB" w:rsidRDefault="00D9721A" w:rsidP="00D9721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>Готовая работа размещается в пространстве экспо-места конкурсанта;</w:t>
            </w:r>
          </w:p>
        </w:tc>
      </w:tr>
    </w:tbl>
    <w:p w14:paraId="2788EF92" w14:textId="77777777" w:rsidR="009153DB" w:rsidRPr="009153DB" w:rsidRDefault="009153DB" w:rsidP="009153D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B5B7FB7" w14:textId="77777777" w:rsidR="009153DB" w:rsidRPr="009153DB" w:rsidRDefault="009153DB" w:rsidP="009153DB">
      <w:pPr>
        <w:overflowPunct w:val="0"/>
        <w:autoSpaceDE w:val="0"/>
        <w:autoSpaceDN w:val="0"/>
        <w:adjustRightInd w:val="0"/>
        <w:spacing w:after="0"/>
        <w:ind w:left="340"/>
        <w:contextualSpacing/>
        <w:rPr>
          <w:rFonts w:ascii="Times New Roman" w:hAnsi="Times New Roman"/>
          <w:sz w:val="24"/>
          <w:szCs w:val="24"/>
        </w:rPr>
      </w:pPr>
    </w:p>
    <w:p w14:paraId="103F7ADB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E58E23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2EA92AC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C09A9B9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9C104DB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CE43FE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B74E5AC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E9BE674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DE4CA5B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D33D336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83A8368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7CFD684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B656677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C1894E8" w14:textId="77777777" w:rsidR="009D266B" w:rsidRDefault="009D266B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6157287" w14:textId="77777777" w:rsidR="001B6C5A" w:rsidRDefault="001B6C5A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FD7949C" w14:textId="77777777" w:rsidR="001B6C5A" w:rsidRDefault="001B6C5A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C6D1044" w14:textId="77777777" w:rsidR="003D6FE0" w:rsidRDefault="003D6FE0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F15FA9D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93C20E3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2C6AC17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AC49923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333C90E" w14:textId="001B7C08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971E259" w14:textId="2A74D394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EE5AED4" w14:textId="6E9844AC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28F7823" w14:textId="293D9CAF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BB0AE55" w14:textId="4A1A9FDA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A7347BB" w14:textId="3FB78FF1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019DF01" w14:textId="7AF0A618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D20DC6D" w14:textId="789B3E31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6ADD768" w14:textId="7AB6FC49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8F97920" w14:textId="4B6D4C90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B1F1AF0" w14:textId="14C78833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</w:p>
    <w:p w14:paraId="45C0CA31" w14:textId="41910C44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4906318" w14:textId="4017BD34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9C24662" w14:textId="31A008A4" w:rsidR="00BD3796" w:rsidRDefault="00BD379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7852A5" wp14:editId="1A076055">
            <wp:extent cx="3807460" cy="6196330"/>
            <wp:effectExtent l="0" t="0" r="2540" b="0"/>
            <wp:docPr id="1" name="Рисунок 1" descr="https://www.sv-valens.ru/wp-content/uploads/2018/05/Sheyla-1-400x6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sv-valens.ru/wp-content/uploads/2018/05/Sheyla-1-400x650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619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4E2CC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A6D753D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43789CB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1ADE20C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6C5D421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E67D3CC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03522D6" w14:textId="77777777" w:rsidR="00AB31A9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31A857D" w14:textId="77777777" w:rsidR="00AB31A9" w:rsidRPr="004E2A66" w:rsidRDefault="00AB31A9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AB31A9" w:rsidRPr="004E2A66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DF41C" w14:textId="77777777" w:rsidR="007A150D" w:rsidRDefault="007A150D">
      <w:r>
        <w:separator/>
      </w:r>
    </w:p>
  </w:endnote>
  <w:endnote w:type="continuationSeparator" w:id="0">
    <w:p w14:paraId="6A902784" w14:textId="77777777" w:rsidR="007A150D" w:rsidRDefault="007A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F76F" w14:textId="77777777" w:rsidR="001B58B5" w:rsidRDefault="001B58B5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1B58B5" w:rsidRPr="00832EBB" w14:paraId="55B8ACC7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4D6A422D" w14:textId="77777777" w:rsidR="001B58B5" w:rsidRPr="00832EBB" w:rsidRDefault="001B58B5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079A4EC" w14:textId="77777777" w:rsidR="001B58B5" w:rsidRPr="00832EBB" w:rsidRDefault="001B58B5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B58B5" w:rsidRPr="00832EBB" w14:paraId="46301659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8C92D3B" w14:textId="53192BBE" w:rsidR="001B58B5" w:rsidRPr="009955F8" w:rsidRDefault="001B58B5" w:rsidP="00670ED1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Россия»       </w:t>
              </w:r>
              <w:r w:rsidR="00670ED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Флористика </w:t>
              </w:r>
              <w:r w:rsidR="00670ED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(основной состав)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48D8F4B1" w14:textId="47223A96" w:rsidR="001B58B5" w:rsidRPr="00832EBB" w:rsidRDefault="001B58B5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6773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DD62B53" w14:textId="77777777" w:rsidR="001B58B5" w:rsidRDefault="001B58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E053" w14:textId="77777777" w:rsidR="007A150D" w:rsidRDefault="007A150D">
      <w:r>
        <w:separator/>
      </w:r>
    </w:p>
  </w:footnote>
  <w:footnote w:type="continuationSeparator" w:id="0">
    <w:p w14:paraId="09E95BA4" w14:textId="77777777" w:rsidR="007A150D" w:rsidRDefault="007A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C5E5E" w14:textId="77777777" w:rsidR="001B58B5" w:rsidRDefault="001B58B5">
    <w:pPr>
      <w:pStyle w:val="a8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05E9AC2" wp14:editId="4863BCBF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56CF8FE" w14:textId="77777777" w:rsidR="001B58B5" w:rsidRDefault="001B58B5">
    <w:pPr>
      <w:pStyle w:val="a8"/>
    </w:pPr>
  </w:p>
  <w:p w14:paraId="4098EEA2" w14:textId="77777777" w:rsidR="001B58B5" w:rsidRDefault="001B58B5">
    <w:pPr>
      <w:pStyle w:val="a8"/>
    </w:pPr>
  </w:p>
  <w:p w14:paraId="460785D5" w14:textId="77777777" w:rsidR="001B58B5" w:rsidRDefault="001B58B5">
    <w:pPr>
      <w:pStyle w:val="a8"/>
    </w:pPr>
  </w:p>
  <w:p w14:paraId="29A61313" w14:textId="77777777" w:rsidR="001B58B5" w:rsidRDefault="001B58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F2650E"/>
    <w:multiLevelType w:val="hybridMultilevel"/>
    <w:tmpl w:val="BF4A0C9E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E5017"/>
    <w:multiLevelType w:val="hybridMultilevel"/>
    <w:tmpl w:val="6ED2DE42"/>
    <w:lvl w:ilvl="0" w:tplc="5D70F95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A0FB0"/>
    <w:multiLevelType w:val="hybridMultilevel"/>
    <w:tmpl w:val="BEA8A4B6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1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2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77852"/>
    <w:rsid w:val="00084825"/>
    <w:rsid w:val="000901B4"/>
    <w:rsid w:val="00097404"/>
    <w:rsid w:val="000A2A3F"/>
    <w:rsid w:val="000A78F8"/>
    <w:rsid w:val="000B53F4"/>
    <w:rsid w:val="000C2846"/>
    <w:rsid w:val="000D23B6"/>
    <w:rsid w:val="000D5E01"/>
    <w:rsid w:val="000D6816"/>
    <w:rsid w:val="000D7863"/>
    <w:rsid w:val="000F5F3F"/>
    <w:rsid w:val="000F63EA"/>
    <w:rsid w:val="001006C4"/>
    <w:rsid w:val="00106219"/>
    <w:rsid w:val="0011114E"/>
    <w:rsid w:val="00113BC3"/>
    <w:rsid w:val="001315F9"/>
    <w:rsid w:val="00144597"/>
    <w:rsid w:val="001505C6"/>
    <w:rsid w:val="001642B5"/>
    <w:rsid w:val="00170FE4"/>
    <w:rsid w:val="00191611"/>
    <w:rsid w:val="00196FBD"/>
    <w:rsid w:val="001B2B40"/>
    <w:rsid w:val="001B4A09"/>
    <w:rsid w:val="001B58B5"/>
    <w:rsid w:val="001B6C5A"/>
    <w:rsid w:val="001C0430"/>
    <w:rsid w:val="001C762A"/>
    <w:rsid w:val="001E057F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185E"/>
    <w:rsid w:val="00270339"/>
    <w:rsid w:val="002929CF"/>
    <w:rsid w:val="002A13B6"/>
    <w:rsid w:val="002B0559"/>
    <w:rsid w:val="002B1D26"/>
    <w:rsid w:val="002C1E51"/>
    <w:rsid w:val="002D0BA4"/>
    <w:rsid w:val="002E1914"/>
    <w:rsid w:val="002E2155"/>
    <w:rsid w:val="003337DE"/>
    <w:rsid w:val="00336333"/>
    <w:rsid w:val="0035067A"/>
    <w:rsid w:val="00350BEF"/>
    <w:rsid w:val="003653A5"/>
    <w:rsid w:val="00366115"/>
    <w:rsid w:val="00373ED6"/>
    <w:rsid w:val="00384F61"/>
    <w:rsid w:val="003A072F"/>
    <w:rsid w:val="003C284C"/>
    <w:rsid w:val="003C5183"/>
    <w:rsid w:val="003D6FE0"/>
    <w:rsid w:val="003D7F11"/>
    <w:rsid w:val="003E2FD4"/>
    <w:rsid w:val="003F07DC"/>
    <w:rsid w:val="0040722E"/>
    <w:rsid w:val="00425D35"/>
    <w:rsid w:val="00433E5B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1EB2"/>
    <w:rsid w:val="005430BC"/>
    <w:rsid w:val="005633F5"/>
    <w:rsid w:val="00571A57"/>
    <w:rsid w:val="0057283F"/>
    <w:rsid w:val="0057423F"/>
    <w:rsid w:val="005929F6"/>
    <w:rsid w:val="005A6EF1"/>
    <w:rsid w:val="005A7422"/>
    <w:rsid w:val="005B3AFC"/>
    <w:rsid w:val="005C1BF9"/>
    <w:rsid w:val="005E29E5"/>
    <w:rsid w:val="005E51CA"/>
    <w:rsid w:val="005F3390"/>
    <w:rsid w:val="00600385"/>
    <w:rsid w:val="00601155"/>
    <w:rsid w:val="00601510"/>
    <w:rsid w:val="00602EBA"/>
    <w:rsid w:val="00606365"/>
    <w:rsid w:val="0060730F"/>
    <w:rsid w:val="006151AB"/>
    <w:rsid w:val="00622883"/>
    <w:rsid w:val="00627464"/>
    <w:rsid w:val="00631681"/>
    <w:rsid w:val="00637FB7"/>
    <w:rsid w:val="006512A1"/>
    <w:rsid w:val="00652E8C"/>
    <w:rsid w:val="0065397D"/>
    <w:rsid w:val="00655552"/>
    <w:rsid w:val="00662CD2"/>
    <w:rsid w:val="00670ED1"/>
    <w:rsid w:val="00674168"/>
    <w:rsid w:val="00676937"/>
    <w:rsid w:val="006932C0"/>
    <w:rsid w:val="006A165C"/>
    <w:rsid w:val="006A7AC8"/>
    <w:rsid w:val="006B595E"/>
    <w:rsid w:val="006B63C7"/>
    <w:rsid w:val="006C5C44"/>
    <w:rsid w:val="006E1059"/>
    <w:rsid w:val="006E526C"/>
    <w:rsid w:val="006E5B92"/>
    <w:rsid w:val="006E769E"/>
    <w:rsid w:val="00710EA3"/>
    <w:rsid w:val="00721023"/>
    <w:rsid w:val="007325A1"/>
    <w:rsid w:val="00740FE5"/>
    <w:rsid w:val="0075575E"/>
    <w:rsid w:val="007557F6"/>
    <w:rsid w:val="00774145"/>
    <w:rsid w:val="00787653"/>
    <w:rsid w:val="007A150D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53AE3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153DB"/>
    <w:rsid w:val="009159EF"/>
    <w:rsid w:val="00922F1C"/>
    <w:rsid w:val="009345E2"/>
    <w:rsid w:val="00982282"/>
    <w:rsid w:val="00991922"/>
    <w:rsid w:val="009A3DF0"/>
    <w:rsid w:val="009A4656"/>
    <w:rsid w:val="009D2126"/>
    <w:rsid w:val="009D266B"/>
    <w:rsid w:val="009F008A"/>
    <w:rsid w:val="009F6F7F"/>
    <w:rsid w:val="00A01FE6"/>
    <w:rsid w:val="00A02A34"/>
    <w:rsid w:val="00A03217"/>
    <w:rsid w:val="00A175F1"/>
    <w:rsid w:val="00A201E2"/>
    <w:rsid w:val="00A406A7"/>
    <w:rsid w:val="00A6773A"/>
    <w:rsid w:val="00A725E7"/>
    <w:rsid w:val="00A81D84"/>
    <w:rsid w:val="00A93D17"/>
    <w:rsid w:val="00AA0D5E"/>
    <w:rsid w:val="00AA510B"/>
    <w:rsid w:val="00AB31A9"/>
    <w:rsid w:val="00AC3F2F"/>
    <w:rsid w:val="00AD22C3"/>
    <w:rsid w:val="00AF0E34"/>
    <w:rsid w:val="00B004BF"/>
    <w:rsid w:val="00B165AD"/>
    <w:rsid w:val="00B509A6"/>
    <w:rsid w:val="00B53240"/>
    <w:rsid w:val="00B539EF"/>
    <w:rsid w:val="00B548A0"/>
    <w:rsid w:val="00B57C0B"/>
    <w:rsid w:val="00B62BF7"/>
    <w:rsid w:val="00B64E2F"/>
    <w:rsid w:val="00B73BF9"/>
    <w:rsid w:val="00B73D81"/>
    <w:rsid w:val="00B75487"/>
    <w:rsid w:val="00B8031D"/>
    <w:rsid w:val="00B835F4"/>
    <w:rsid w:val="00B87D2A"/>
    <w:rsid w:val="00B90448"/>
    <w:rsid w:val="00B961BC"/>
    <w:rsid w:val="00BA3FB1"/>
    <w:rsid w:val="00BA5866"/>
    <w:rsid w:val="00BB7B25"/>
    <w:rsid w:val="00BC0E0E"/>
    <w:rsid w:val="00BC3E44"/>
    <w:rsid w:val="00BD1AB8"/>
    <w:rsid w:val="00BD2F82"/>
    <w:rsid w:val="00BD3796"/>
    <w:rsid w:val="00BF4D6B"/>
    <w:rsid w:val="00BF6513"/>
    <w:rsid w:val="00C0130D"/>
    <w:rsid w:val="00C021E0"/>
    <w:rsid w:val="00C122D8"/>
    <w:rsid w:val="00C1456D"/>
    <w:rsid w:val="00C17E65"/>
    <w:rsid w:val="00C26A6F"/>
    <w:rsid w:val="00C270D6"/>
    <w:rsid w:val="00C31230"/>
    <w:rsid w:val="00C3437E"/>
    <w:rsid w:val="00C43CE3"/>
    <w:rsid w:val="00C54862"/>
    <w:rsid w:val="00C609DD"/>
    <w:rsid w:val="00C76E2D"/>
    <w:rsid w:val="00C82188"/>
    <w:rsid w:val="00C82742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72494"/>
    <w:rsid w:val="00D85DD1"/>
    <w:rsid w:val="00D9721A"/>
    <w:rsid w:val="00D97F3F"/>
    <w:rsid w:val="00DA2533"/>
    <w:rsid w:val="00DA51FB"/>
    <w:rsid w:val="00DB12A4"/>
    <w:rsid w:val="00DB24D2"/>
    <w:rsid w:val="00DC02D9"/>
    <w:rsid w:val="00DD1F7B"/>
    <w:rsid w:val="00DE1ADE"/>
    <w:rsid w:val="00DF16BA"/>
    <w:rsid w:val="00DF2CB2"/>
    <w:rsid w:val="00E033F5"/>
    <w:rsid w:val="00E03A2B"/>
    <w:rsid w:val="00E05BA9"/>
    <w:rsid w:val="00E321DD"/>
    <w:rsid w:val="00E379FC"/>
    <w:rsid w:val="00E41E4C"/>
    <w:rsid w:val="00E45557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3FE7"/>
    <w:rsid w:val="00F350D5"/>
    <w:rsid w:val="00F626DB"/>
    <w:rsid w:val="00F674C3"/>
    <w:rsid w:val="00F716F2"/>
    <w:rsid w:val="00F96F9E"/>
    <w:rsid w:val="00FA7C84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95A6D7"/>
  <w15:docId w15:val="{B584ADF0-0FAB-4462-BD81-1A65B482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0360A2-3165-4578-933D-A09C6BEE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Флористика (основной состав)</dc:creator>
  <cp:lastModifiedBy>expert</cp:lastModifiedBy>
  <cp:revision>8</cp:revision>
  <cp:lastPrinted>2016-05-24T09:08:00Z</cp:lastPrinted>
  <dcterms:created xsi:type="dcterms:W3CDTF">2019-06-17T09:39:00Z</dcterms:created>
  <dcterms:modified xsi:type="dcterms:W3CDTF">2019-10-09T12:50:00Z</dcterms:modified>
</cp:coreProperties>
</file>