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C1" w:rsidRDefault="003E0833" w:rsidP="003E0833">
      <w:pPr>
        <w:shd w:val="clear" w:color="auto" w:fill="FFFFFF"/>
        <w:spacing w:after="0" w:line="240" w:lineRule="atLeast"/>
        <w:jc w:val="center"/>
        <w:outlineLvl w:val="1"/>
        <w:rPr>
          <w:rFonts w:ascii="Times New Roman" w:eastAsia="Times New Roman" w:hAnsi="Times New Roman" w:cs="Times New Roman"/>
          <w:b/>
          <w:bCs/>
          <w:color w:val="FF0000"/>
          <w:sz w:val="32"/>
          <w:szCs w:val="32"/>
        </w:rPr>
      </w:pPr>
      <w:bookmarkStart w:id="0" w:name="_GoBack"/>
      <w:bookmarkEnd w:id="0"/>
      <w:r w:rsidRPr="003E0833">
        <w:rPr>
          <w:rFonts w:ascii="Times New Roman" w:eastAsia="Times New Roman" w:hAnsi="Times New Roman" w:cs="Times New Roman"/>
          <w:b/>
          <w:bCs/>
          <w:color w:val="FF0000"/>
          <w:sz w:val="32"/>
          <w:szCs w:val="32"/>
        </w:rPr>
        <w:t>Программа</w:t>
      </w:r>
    </w:p>
    <w:p w:rsidR="006352C1" w:rsidRDefault="003E0833" w:rsidP="003E0833">
      <w:pPr>
        <w:shd w:val="clear" w:color="auto" w:fill="FFFFFF"/>
        <w:spacing w:after="0" w:line="240" w:lineRule="atLeast"/>
        <w:jc w:val="center"/>
        <w:outlineLvl w:val="1"/>
        <w:rPr>
          <w:rFonts w:ascii="Times New Roman" w:eastAsia="Times New Roman" w:hAnsi="Times New Roman" w:cs="Times New Roman"/>
          <w:b/>
          <w:bCs/>
          <w:color w:val="FF0000"/>
          <w:sz w:val="32"/>
          <w:szCs w:val="32"/>
        </w:rPr>
      </w:pPr>
      <w:r w:rsidRPr="003E0833">
        <w:rPr>
          <w:rFonts w:ascii="Times New Roman" w:eastAsia="Times New Roman" w:hAnsi="Times New Roman" w:cs="Times New Roman"/>
          <w:b/>
          <w:bCs/>
          <w:color w:val="FF0000"/>
          <w:sz w:val="32"/>
          <w:szCs w:val="32"/>
        </w:rPr>
        <w:t xml:space="preserve"> вступительного испытания творческой направленности по специальности </w:t>
      </w:r>
    </w:p>
    <w:p w:rsidR="003E0833" w:rsidRDefault="003E0833" w:rsidP="003E0833">
      <w:pPr>
        <w:shd w:val="clear" w:color="auto" w:fill="FFFFFF"/>
        <w:spacing w:after="0" w:line="240" w:lineRule="atLeast"/>
        <w:jc w:val="center"/>
        <w:outlineLvl w:val="1"/>
        <w:rPr>
          <w:rFonts w:ascii="Times New Roman" w:eastAsia="Times New Roman" w:hAnsi="Times New Roman" w:cs="Times New Roman"/>
          <w:b/>
          <w:bCs/>
          <w:color w:val="FF0000"/>
          <w:sz w:val="32"/>
          <w:szCs w:val="32"/>
        </w:rPr>
      </w:pPr>
      <w:r w:rsidRPr="003E0833">
        <w:rPr>
          <w:rFonts w:ascii="Times New Roman" w:eastAsia="Times New Roman" w:hAnsi="Times New Roman" w:cs="Times New Roman"/>
          <w:b/>
          <w:bCs/>
          <w:color w:val="FF0000"/>
          <w:sz w:val="32"/>
          <w:szCs w:val="32"/>
        </w:rPr>
        <w:t>«</w:t>
      </w:r>
      <w:r w:rsidR="006352C1" w:rsidRPr="006352C1">
        <w:rPr>
          <w:rFonts w:ascii="Times New Roman" w:eastAsia="Times New Roman" w:hAnsi="Times New Roman" w:cs="Times New Roman"/>
          <w:b/>
          <w:color w:val="FF0000"/>
          <w:sz w:val="32"/>
          <w:szCs w:val="32"/>
        </w:rPr>
        <w:t>Конструирование, моделирование и технология швейных изделий</w:t>
      </w:r>
      <w:r w:rsidRPr="003E0833">
        <w:rPr>
          <w:rFonts w:ascii="Times New Roman" w:eastAsia="Times New Roman" w:hAnsi="Times New Roman" w:cs="Times New Roman"/>
          <w:b/>
          <w:bCs/>
          <w:color w:val="FF0000"/>
          <w:sz w:val="32"/>
          <w:szCs w:val="32"/>
        </w:rPr>
        <w:t xml:space="preserve">» </w:t>
      </w:r>
    </w:p>
    <w:p w:rsidR="003E0833" w:rsidRPr="003E0833" w:rsidRDefault="003E0833" w:rsidP="003E0833">
      <w:pPr>
        <w:shd w:val="clear" w:color="auto" w:fill="FFFFFF"/>
        <w:spacing w:after="0" w:line="240" w:lineRule="atLeast"/>
        <w:jc w:val="center"/>
        <w:outlineLvl w:val="1"/>
        <w:rPr>
          <w:rFonts w:ascii="Times New Roman" w:eastAsia="Times New Roman" w:hAnsi="Times New Roman" w:cs="Times New Roman"/>
          <w:color w:val="FFFFFF"/>
          <w:sz w:val="32"/>
          <w:szCs w:val="32"/>
        </w:rPr>
      </w:pPr>
    </w:p>
    <w:p w:rsidR="003E0833" w:rsidRPr="003E0833" w:rsidRDefault="003E0833" w:rsidP="006352C1">
      <w:pPr>
        <w:shd w:val="clear" w:color="auto" w:fill="FFFFFF"/>
        <w:spacing w:before="67" w:after="67"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FF"/>
          <w:sz w:val="32"/>
          <w:szCs w:val="32"/>
          <w:u w:val="single"/>
        </w:rPr>
        <w:t>Содержание вступительного испытания:</w:t>
      </w:r>
    </w:p>
    <w:p w:rsidR="003E0833" w:rsidRPr="005B15B8" w:rsidRDefault="003E0833" w:rsidP="006352C1">
      <w:pPr>
        <w:shd w:val="clear" w:color="auto" w:fill="FFFFFF"/>
        <w:spacing w:after="0" w:line="360" w:lineRule="auto"/>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 xml:space="preserve">Абитуриенты, поступающие на специальность </w:t>
      </w:r>
      <w:r w:rsidR="006352C1">
        <w:rPr>
          <w:rFonts w:ascii="Times New Roman" w:eastAsia="Times New Roman" w:hAnsi="Times New Roman" w:cs="Times New Roman"/>
          <w:color w:val="000000"/>
          <w:sz w:val="32"/>
          <w:szCs w:val="32"/>
        </w:rPr>
        <w:t>29.02.04</w:t>
      </w:r>
      <w:r w:rsidRPr="003E0833">
        <w:rPr>
          <w:rFonts w:ascii="Times New Roman" w:eastAsia="Times New Roman" w:hAnsi="Times New Roman" w:cs="Times New Roman"/>
          <w:color w:val="000000"/>
          <w:sz w:val="32"/>
          <w:szCs w:val="32"/>
        </w:rPr>
        <w:t xml:space="preserve"> </w:t>
      </w:r>
      <w:r w:rsidR="006352C1">
        <w:rPr>
          <w:rFonts w:ascii="Times New Roman" w:eastAsia="Times New Roman" w:hAnsi="Times New Roman" w:cs="Times New Roman"/>
          <w:color w:val="000000"/>
          <w:sz w:val="32"/>
          <w:szCs w:val="32"/>
        </w:rPr>
        <w:t xml:space="preserve">«Конструирование, моделирование и технология швейных изделий» </w:t>
      </w:r>
      <w:r w:rsidRPr="003E0833">
        <w:rPr>
          <w:rFonts w:ascii="Times New Roman" w:eastAsia="Times New Roman" w:hAnsi="Times New Roman" w:cs="Times New Roman"/>
          <w:color w:val="000000"/>
          <w:sz w:val="32"/>
          <w:szCs w:val="32"/>
        </w:rPr>
        <w:t xml:space="preserve"> сдают вступительное испытание «</w:t>
      </w:r>
      <w:r w:rsidR="00356595">
        <w:rPr>
          <w:rFonts w:ascii="Times New Roman" w:eastAsia="Times New Roman" w:hAnsi="Times New Roman" w:cs="Times New Roman"/>
          <w:color w:val="000000"/>
          <w:sz w:val="32"/>
          <w:szCs w:val="32"/>
        </w:rPr>
        <w:t>Эскиз коллекции моделей</w:t>
      </w:r>
      <w:r w:rsidRPr="003E0833">
        <w:rPr>
          <w:rFonts w:ascii="Times New Roman" w:eastAsia="Times New Roman" w:hAnsi="Times New Roman" w:cs="Times New Roman"/>
          <w:color w:val="000000"/>
          <w:sz w:val="32"/>
          <w:szCs w:val="32"/>
        </w:rPr>
        <w:t>».</w:t>
      </w:r>
    </w:p>
    <w:p w:rsidR="003E0833" w:rsidRPr="003E0833" w:rsidRDefault="003E0833" w:rsidP="006352C1">
      <w:pPr>
        <w:shd w:val="clear" w:color="auto" w:fill="FFFFFF"/>
        <w:spacing w:after="0" w:line="360"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FF"/>
          <w:sz w:val="32"/>
          <w:szCs w:val="32"/>
          <w:u w:val="single"/>
        </w:rPr>
        <w:t>Цель вступительного испытания</w:t>
      </w:r>
      <w:r w:rsidRPr="003E0833">
        <w:rPr>
          <w:rFonts w:ascii="Times New Roman" w:eastAsia="Times New Roman" w:hAnsi="Times New Roman" w:cs="Times New Roman"/>
          <w:color w:val="0000FF"/>
          <w:sz w:val="32"/>
          <w:szCs w:val="32"/>
          <w:u w:val="single"/>
        </w:rPr>
        <w:t> </w:t>
      </w:r>
      <w:r w:rsidRPr="003E0833">
        <w:rPr>
          <w:rFonts w:ascii="Times New Roman" w:eastAsia="Times New Roman" w:hAnsi="Times New Roman" w:cs="Times New Roman"/>
          <w:color w:val="000000"/>
          <w:sz w:val="32"/>
          <w:szCs w:val="32"/>
        </w:rPr>
        <w:t>– определить уровень имеющейся у абитуриентов художественной подготовки, практического владения приемами рисунка, умение образно мыслить, что необходимо для овладения будущей специальностью.</w:t>
      </w:r>
    </w:p>
    <w:p w:rsidR="003E0833" w:rsidRPr="003E0833" w:rsidRDefault="003E0833" w:rsidP="006352C1">
      <w:pPr>
        <w:shd w:val="clear" w:color="auto" w:fill="FFFFFF"/>
        <w:spacing w:after="0" w:line="360"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Перед началом вступительного испытания для абитуриентов проводятся консультации.</w:t>
      </w:r>
    </w:p>
    <w:p w:rsidR="003E0833" w:rsidRPr="003E0833" w:rsidRDefault="003E0833" w:rsidP="006352C1">
      <w:pPr>
        <w:shd w:val="clear" w:color="auto" w:fill="FFFFFF"/>
        <w:spacing w:after="0" w:line="360"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На вступительное испытание абитуриенты приносят свои материалы:</w:t>
      </w:r>
    </w:p>
    <w:p w:rsidR="003E0833" w:rsidRDefault="003E0833" w:rsidP="006352C1">
      <w:pPr>
        <w:shd w:val="clear" w:color="auto" w:fill="FFFFFF"/>
        <w:spacing w:after="0" w:line="360" w:lineRule="auto"/>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      графические карандаши различной мягкости;</w:t>
      </w:r>
    </w:p>
    <w:p w:rsidR="00356595" w:rsidRDefault="00356595" w:rsidP="006352C1">
      <w:pPr>
        <w:shd w:val="clear" w:color="auto" w:fill="FFFFFF"/>
        <w:spacing w:after="0" w:line="360" w:lineRule="auto"/>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фломастеры, </w:t>
      </w:r>
      <w:proofErr w:type="spellStart"/>
      <w:r>
        <w:rPr>
          <w:rFonts w:ascii="Times New Roman" w:eastAsia="Times New Roman" w:hAnsi="Times New Roman" w:cs="Times New Roman"/>
          <w:color w:val="000000"/>
          <w:sz w:val="32"/>
          <w:szCs w:val="32"/>
        </w:rPr>
        <w:t>линеры</w:t>
      </w:r>
      <w:proofErr w:type="spellEnd"/>
      <w:r>
        <w:rPr>
          <w:rFonts w:ascii="Times New Roman" w:eastAsia="Times New Roman" w:hAnsi="Times New Roman" w:cs="Times New Roman"/>
          <w:color w:val="000000"/>
          <w:sz w:val="32"/>
          <w:szCs w:val="32"/>
        </w:rPr>
        <w:t xml:space="preserve">;  </w:t>
      </w:r>
    </w:p>
    <w:p w:rsidR="00356595" w:rsidRPr="003E0833" w:rsidRDefault="00356595" w:rsidP="006352C1">
      <w:pPr>
        <w:shd w:val="clear" w:color="auto" w:fill="FFFFFF"/>
        <w:spacing w:after="0" w:line="360"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акварель, кисточки, баночка;</w:t>
      </w:r>
    </w:p>
    <w:p w:rsidR="003E0833" w:rsidRPr="003E0833" w:rsidRDefault="003E0833" w:rsidP="006352C1">
      <w:pPr>
        <w:shd w:val="clear" w:color="auto" w:fill="FFFFFF"/>
        <w:spacing w:after="0" w:line="360"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w:t>
      </w:r>
      <w:r w:rsidR="006352C1">
        <w:rPr>
          <w:rFonts w:ascii="Times New Roman" w:eastAsia="Times New Roman" w:hAnsi="Times New Roman" w:cs="Times New Roman"/>
          <w:color w:val="000000"/>
          <w:sz w:val="32"/>
          <w:szCs w:val="32"/>
        </w:rPr>
        <w:t>ластик</w:t>
      </w:r>
      <w:r w:rsidRPr="003E0833">
        <w:rPr>
          <w:rFonts w:ascii="Times New Roman" w:eastAsia="Times New Roman" w:hAnsi="Times New Roman" w:cs="Times New Roman"/>
          <w:color w:val="000000"/>
          <w:sz w:val="32"/>
          <w:szCs w:val="32"/>
        </w:rPr>
        <w:t>.</w:t>
      </w:r>
    </w:p>
    <w:p w:rsidR="003E0833" w:rsidRPr="003E0833" w:rsidRDefault="003E0833" w:rsidP="002160DC">
      <w:pPr>
        <w:shd w:val="clear" w:color="auto" w:fill="FFFFFF"/>
        <w:spacing w:before="67" w:after="67"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FF"/>
          <w:sz w:val="32"/>
          <w:szCs w:val="32"/>
          <w:u w:val="single"/>
        </w:rPr>
        <w:t>Проведение вступительного испытания:</w:t>
      </w:r>
    </w:p>
    <w:p w:rsidR="005B15B8" w:rsidRDefault="003E0833"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При входе в аудиторию поступающий предъявляет паспорт или документ, удостоверяющий л</w:t>
      </w:r>
      <w:r w:rsidR="005B15B8">
        <w:rPr>
          <w:rFonts w:ascii="Times New Roman" w:eastAsia="Times New Roman" w:hAnsi="Times New Roman" w:cs="Times New Roman"/>
          <w:color w:val="000000"/>
          <w:sz w:val="32"/>
          <w:szCs w:val="32"/>
        </w:rPr>
        <w:t>ичность и экзаменационный лист.</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Взамен экзаменационного листа ему выдают бумагу формата А</w:t>
      </w:r>
      <w:r w:rsidR="00356595">
        <w:rPr>
          <w:rFonts w:ascii="Times New Roman" w:eastAsia="Times New Roman" w:hAnsi="Times New Roman" w:cs="Times New Roman"/>
          <w:color w:val="000000"/>
          <w:sz w:val="32"/>
          <w:szCs w:val="32"/>
        </w:rPr>
        <w:t>-4</w:t>
      </w:r>
      <w:r w:rsidRPr="003E0833">
        <w:rPr>
          <w:rFonts w:ascii="Times New Roman" w:eastAsia="Times New Roman" w:hAnsi="Times New Roman" w:cs="Times New Roman"/>
          <w:color w:val="000000"/>
          <w:sz w:val="32"/>
          <w:szCs w:val="32"/>
        </w:rPr>
        <w:t xml:space="preserve"> </w:t>
      </w:r>
      <w:r w:rsidR="005B15B8">
        <w:rPr>
          <w:rFonts w:ascii="Times New Roman" w:eastAsia="Times New Roman" w:hAnsi="Times New Roman" w:cs="Times New Roman"/>
          <w:color w:val="000000"/>
          <w:sz w:val="32"/>
          <w:szCs w:val="32"/>
        </w:rPr>
        <w:t xml:space="preserve">(на котором изображена </w:t>
      </w:r>
      <w:proofErr w:type="spellStart"/>
      <w:r w:rsidR="005B15B8">
        <w:rPr>
          <w:rFonts w:ascii="Times New Roman" w:eastAsia="Times New Roman" w:hAnsi="Times New Roman" w:cs="Times New Roman"/>
          <w:color w:val="000000"/>
          <w:sz w:val="32"/>
          <w:szCs w:val="32"/>
        </w:rPr>
        <w:t>фигурина</w:t>
      </w:r>
      <w:proofErr w:type="spellEnd"/>
      <w:r w:rsidR="005B15B8">
        <w:rPr>
          <w:rFonts w:ascii="Times New Roman" w:eastAsia="Times New Roman" w:hAnsi="Times New Roman" w:cs="Times New Roman"/>
          <w:color w:val="000000"/>
          <w:sz w:val="32"/>
          <w:szCs w:val="32"/>
        </w:rPr>
        <w:t xml:space="preserve">) </w:t>
      </w:r>
      <w:r w:rsidRPr="003E0833">
        <w:rPr>
          <w:rFonts w:ascii="Times New Roman" w:eastAsia="Times New Roman" w:hAnsi="Times New Roman" w:cs="Times New Roman"/>
          <w:color w:val="000000"/>
          <w:sz w:val="32"/>
          <w:szCs w:val="32"/>
        </w:rPr>
        <w:t xml:space="preserve">и титульный лист экзаменационной работы. На оборотной стороне бумаги, </w:t>
      </w:r>
      <w:r w:rsidRPr="003E0833">
        <w:rPr>
          <w:rFonts w:ascii="Times New Roman" w:eastAsia="Times New Roman" w:hAnsi="Times New Roman" w:cs="Times New Roman"/>
          <w:color w:val="000000"/>
          <w:sz w:val="32"/>
          <w:szCs w:val="32"/>
        </w:rPr>
        <w:lastRenderedPageBreak/>
        <w:t>проставляется номер экзаменационного листа абитуриента и ставится печать приемной комиссии.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Вступительное испытание начинается с оформления титульного листа:</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      поступающий заполняет ФИО;</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член экзаменационной комиссии проставляет время начала вступительного испытания.</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Время оформления титульного листа не входит во время вступительного испытания.</w:t>
      </w:r>
    </w:p>
    <w:p w:rsidR="00C81023" w:rsidRDefault="003E0833"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После оформления титульного листа абитуриент в течение</w:t>
      </w:r>
      <w:r w:rsidR="00C81023">
        <w:rPr>
          <w:rFonts w:ascii="Times New Roman" w:eastAsia="Times New Roman" w:hAnsi="Times New Roman" w:cs="Times New Roman"/>
          <w:color w:val="000000"/>
          <w:sz w:val="32"/>
          <w:szCs w:val="32"/>
        </w:rPr>
        <w:t xml:space="preserve"> 1,5 -</w:t>
      </w:r>
      <w:r w:rsidRPr="003E0833">
        <w:rPr>
          <w:rFonts w:ascii="Times New Roman" w:eastAsia="Times New Roman" w:hAnsi="Times New Roman" w:cs="Times New Roman"/>
          <w:color w:val="000000"/>
          <w:sz w:val="32"/>
          <w:szCs w:val="32"/>
        </w:rPr>
        <w:t xml:space="preserve"> </w:t>
      </w:r>
      <w:r w:rsidR="00C81023">
        <w:rPr>
          <w:rFonts w:ascii="Times New Roman" w:eastAsia="Times New Roman" w:hAnsi="Times New Roman" w:cs="Times New Roman"/>
          <w:color w:val="000000"/>
          <w:sz w:val="32"/>
          <w:szCs w:val="32"/>
        </w:rPr>
        <w:t xml:space="preserve">2 </w:t>
      </w:r>
      <w:r w:rsidR="001F11B9">
        <w:rPr>
          <w:rFonts w:ascii="Times New Roman" w:eastAsia="Times New Roman" w:hAnsi="Times New Roman" w:cs="Times New Roman"/>
          <w:color w:val="000000"/>
          <w:sz w:val="32"/>
          <w:szCs w:val="32"/>
        </w:rPr>
        <w:t>астрономических часа</w:t>
      </w:r>
      <w:r w:rsidRPr="003E0833">
        <w:rPr>
          <w:rFonts w:ascii="Times New Roman" w:eastAsia="Times New Roman" w:hAnsi="Times New Roman" w:cs="Times New Roman"/>
          <w:color w:val="000000"/>
          <w:sz w:val="32"/>
          <w:szCs w:val="32"/>
        </w:rPr>
        <w:t xml:space="preserve"> выполняет рисунок</w:t>
      </w:r>
      <w:r w:rsidR="005B15B8">
        <w:rPr>
          <w:rFonts w:ascii="Times New Roman" w:eastAsia="Times New Roman" w:hAnsi="Times New Roman" w:cs="Times New Roman"/>
          <w:color w:val="000000"/>
          <w:sz w:val="32"/>
          <w:szCs w:val="32"/>
        </w:rPr>
        <w:t xml:space="preserve"> -</w:t>
      </w:r>
      <w:r w:rsidR="00C81023">
        <w:rPr>
          <w:rFonts w:ascii="Times New Roman" w:eastAsia="Times New Roman" w:hAnsi="Times New Roman" w:cs="Times New Roman"/>
          <w:color w:val="000000"/>
          <w:sz w:val="32"/>
          <w:szCs w:val="32"/>
        </w:rPr>
        <w:t xml:space="preserve"> эскиз</w:t>
      </w:r>
      <w:r w:rsidRPr="003E0833">
        <w:rPr>
          <w:rFonts w:ascii="Times New Roman" w:eastAsia="Times New Roman" w:hAnsi="Times New Roman" w:cs="Times New Roman"/>
          <w:color w:val="000000"/>
          <w:sz w:val="32"/>
          <w:szCs w:val="32"/>
        </w:rPr>
        <w:t xml:space="preserve"> «</w:t>
      </w:r>
      <w:r w:rsidR="00C81023">
        <w:rPr>
          <w:rFonts w:ascii="Times New Roman" w:eastAsia="Times New Roman" w:hAnsi="Times New Roman" w:cs="Times New Roman"/>
          <w:color w:val="000000"/>
          <w:sz w:val="32"/>
          <w:szCs w:val="32"/>
        </w:rPr>
        <w:t>Коллекции моделей на заданную тему</w:t>
      </w:r>
      <w:r w:rsidRPr="003E0833">
        <w:rPr>
          <w:rFonts w:ascii="Times New Roman" w:eastAsia="Times New Roman" w:hAnsi="Times New Roman" w:cs="Times New Roman"/>
          <w:color w:val="000000"/>
          <w:sz w:val="32"/>
          <w:szCs w:val="32"/>
        </w:rPr>
        <w:t xml:space="preserve">», с применением </w:t>
      </w:r>
      <w:r w:rsidR="00C81023">
        <w:rPr>
          <w:rFonts w:ascii="Times New Roman" w:eastAsia="Times New Roman" w:hAnsi="Times New Roman" w:cs="Times New Roman"/>
          <w:color w:val="000000"/>
          <w:sz w:val="32"/>
          <w:szCs w:val="32"/>
        </w:rPr>
        <w:t xml:space="preserve"> графических мате</w:t>
      </w:r>
      <w:r w:rsidR="006F5BF8">
        <w:rPr>
          <w:rFonts w:ascii="Times New Roman" w:eastAsia="Times New Roman" w:hAnsi="Times New Roman" w:cs="Times New Roman"/>
          <w:color w:val="000000"/>
          <w:sz w:val="32"/>
          <w:szCs w:val="32"/>
        </w:rPr>
        <w:t>риалов, красок и т.д. (</w:t>
      </w:r>
      <w:r w:rsidR="001F11B9" w:rsidRPr="0066526E">
        <w:rPr>
          <w:rFonts w:ascii="Times New Roman" w:eastAsia="Times New Roman" w:hAnsi="Times New Roman" w:cs="Times New Roman"/>
          <w:b/>
          <w:i/>
          <w:color w:val="000000"/>
          <w:sz w:val="32"/>
          <w:szCs w:val="32"/>
        </w:rPr>
        <w:t xml:space="preserve">выбор техники исполнения и материал </w:t>
      </w:r>
      <w:r w:rsidR="00C81023" w:rsidRPr="0066526E">
        <w:rPr>
          <w:rFonts w:ascii="Times New Roman" w:eastAsia="Times New Roman" w:hAnsi="Times New Roman" w:cs="Times New Roman"/>
          <w:b/>
          <w:i/>
          <w:color w:val="000000"/>
          <w:sz w:val="32"/>
          <w:szCs w:val="32"/>
        </w:rPr>
        <w:t>на усмотрение абитуриента</w:t>
      </w:r>
      <w:r w:rsidR="00C81023">
        <w:rPr>
          <w:rFonts w:ascii="Times New Roman" w:eastAsia="Times New Roman" w:hAnsi="Times New Roman" w:cs="Times New Roman"/>
          <w:color w:val="000000"/>
          <w:sz w:val="32"/>
          <w:szCs w:val="32"/>
        </w:rPr>
        <w:t>).</w:t>
      </w:r>
      <w:r w:rsidR="00E81B85">
        <w:rPr>
          <w:rFonts w:ascii="Times New Roman" w:eastAsia="Times New Roman" w:hAnsi="Times New Roman" w:cs="Times New Roman"/>
          <w:color w:val="000000"/>
          <w:sz w:val="32"/>
          <w:szCs w:val="32"/>
        </w:rPr>
        <w:t xml:space="preserve"> Работа может быть как в цвете</w:t>
      </w:r>
      <w:r w:rsidR="0066526E">
        <w:rPr>
          <w:rFonts w:ascii="Times New Roman" w:eastAsia="Times New Roman" w:hAnsi="Times New Roman" w:cs="Times New Roman"/>
          <w:color w:val="000000"/>
          <w:sz w:val="32"/>
          <w:szCs w:val="32"/>
        </w:rPr>
        <w:t>, так и графическом исполнении</w:t>
      </w:r>
      <w:r w:rsidR="00E81B85">
        <w:rPr>
          <w:rFonts w:ascii="Times New Roman" w:eastAsia="Times New Roman" w:hAnsi="Times New Roman" w:cs="Times New Roman"/>
          <w:color w:val="000000"/>
          <w:sz w:val="32"/>
          <w:szCs w:val="32"/>
        </w:rPr>
        <w:t>. Пример представлен в приложении 1.</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xml:space="preserve"> Экзаменационная </w:t>
      </w:r>
      <w:r w:rsidR="006F5BF8">
        <w:rPr>
          <w:rFonts w:ascii="Times New Roman" w:eastAsia="Times New Roman" w:hAnsi="Times New Roman" w:cs="Times New Roman"/>
          <w:color w:val="000000"/>
          <w:sz w:val="32"/>
          <w:szCs w:val="32"/>
        </w:rPr>
        <w:t xml:space="preserve">работа включает в себя </w:t>
      </w:r>
      <w:r w:rsidR="005B15B8">
        <w:rPr>
          <w:rFonts w:ascii="Times New Roman" w:eastAsia="Times New Roman" w:hAnsi="Times New Roman" w:cs="Times New Roman"/>
          <w:color w:val="000000"/>
          <w:sz w:val="32"/>
          <w:szCs w:val="32"/>
        </w:rPr>
        <w:t>создание коллекции моделей (</w:t>
      </w:r>
      <w:r w:rsidRPr="003E0833">
        <w:rPr>
          <w:rFonts w:ascii="Times New Roman" w:eastAsia="Times New Roman" w:hAnsi="Times New Roman" w:cs="Times New Roman"/>
          <w:b/>
          <w:bCs/>
          <w:i/>
          <w:iCs/>
          <w:color w:val="000000"/>
          <w:sz w:val="32"/>
          <w:szCs w:val="32"/>
        </w:rPr>
        <w:t>не менее 3х</w:t>
      </w:r>
      <w:r w:rsidRPr="003E0833">
        <w:rPr>
          <w:rFonts w:ascii="Times New Roman" w:eastAsia="Times New Roman" w:hAnsi="Times New Roman" w:cs="Times New Roman"/>
          <w:color w:val="000000"/>
          <w:sz w:val="32"/>
          <w:szCs w:val="32"/>
        </w:rPr>
        <w:t> </w:t>
      </w:r>
      <w:r w:rsidR="006F5BF8">
        <w:rPr>
          <w:rFonts w:ascii="Times New Roman" w:eastAsia="Times New Roman" w:hAnsi="Times New Roman" w:cs="Times New Roman"/>
          <w:color w:val="000000"/>
          <w:sz w:val="32"/>
          <w:szCs w:val="32"/>
        </w:rPr>
        <w:t>фигур</w:t>
      </w:r>
      <w:r w:rsidRPr="003E0833">
        <w:rPr>
          <w:rFonts w:ascii="Times New Roman" w:eastAsia="Times New Roman" w:hAnsi="Times New Roman" w:cs="Times New Roman"/>
          <w:color w:val="000000"/>
          <w:sz w:val="32"/>
          <w:szCs w:val="32"/>
        </w:rPr>
        <w:t xml:space="preserve"> </w:t>
      </w:r>
      <w:r w:rsidR="006F5BF8">
        <w:rPr>
          <w:rFonts w:ascii="Times New Roman" w:eastAsia="Times New Roman" w:hAnsi="Times New Roman" w:cs="Times New Roman"/>
          <w:color w:val="000000"/>
          <w:sz w:val="32"/>
          <w:szCs w:val="32"/>
        </w:rPr>
        <w:t xml:space="preserve">моделей разных по направлению и </w:t>
      </w:r>
      <w:r w:rsidR="005B15B8">
        <w:rPr>
          <w:rFonts w:ascii="Times New Roman" w:eastAsia="Times New Roman" w:hAnsi="Times New Roman" w:cs="Times New Roman"/>
          <w:color w:val="000000"/>
          <w:sz w:val="32"/>
          <w:szCs w:val="32"/>
        </w:rPr>
        <w:t>стилей)</w:t>
      </w:r>
      <w:r w:rsidR="006F5BF8">
        <w:rPr>
          <w:rFonts w:ascii="Times New Roman" w:eastAsia="Times New Roman" w:hAnsi="Times New Roman" w:cs="Times New Roman"/>
          <w:color w:val="000000"/>
          <w:sz w:val="32"/>
          <w:szCs w:val="32"/>
        </w:rPr>
        <w:t>. Пример представлен в приложении 1.</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xml:space="preserve">По окончании вступительного испытания абитуриенты сдают выполненные работы с прикрепленными к ним титульными листами председателю экзаменационной комиссии. </w:t>
      </w:r>
    </w:p>
    <w:p w:rsidR="002160DC" w:rsidRDefault="002160DC" w:rsidP="002160DC">
      <w:pPr>
        <w:shd w:val="clear" w:color="auto" w:fill="FFFFFF"/>
        <w:spacing w:after="0" w:line="312" w:lineRule="auto"/>
        <w:ind w:firstLine="709"/>
        <w:jc w:val="center"/>
        <w:rPr>
          <w:rFonts w:ascii="Times New Roman" w:eastAsia="Times New Roman" w:hAnsi="Times New Roman" w:cs="Times New Roman"/>
          <w:b/>
          <w:bCs/>
          <w:color w:val="0000FF"/>
          <w:sz w:val="32"/>
          <w:szCs w:val="32"/>
          <w:u w:val="single"/>
        </w:rPr>
      </w:pPr>
    </w:p>
    <w:p w:rsidR="003E0833" w:rsidRPr="003E0833" w:rsidRDefault="003E0833" w:rsidP="002160DC">
      <w:pPr>
        <w:shd w:val="clear" w:color="auto" w:fill="FFFFFF"/>
        <w:spacing w:after="0" w:line="312" w:lineRule="auto"/>
        <w:ind w:firstLine="709"/>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FF"/>
          <w:sz w:val="32"/>
          <w:szCs w:val="32"/>
          <w:u w:val="single"/>
        </w:rPr>
        <w:t>Проверка экзаменационных работ:</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Председатель экзаменационной комиссии передаёт ответственному секретарю приемной комиссии экзаменационные работы с титульными листами.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Ответственный секретарь приемной комиссии осуществляет шифрование выполненных работ (шифр проставляется в титульном листе и на лицевой стороне экзаменационной работы).</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lastRenderedPageBreak/>
        <w:t>После шифрования экзаменационные работы (без титульных листов) возвращаются председателю экзаменационной комиссии, который распределяет их между экзаменаторами для проверки.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Для проверки выполненные работы развешиваются в аудитории (мастерской) и оцениваются экзаменационной комиссией в соответствии с критериями оценки.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Оценка по зачетной системе выставляется прописью на лицевой стороне работы.</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Проверенные работы, а также заполненные экзаменационные ведомости с шифром, оценками по зачетной системе и подписями проверявших экзаменаторов передаются ответственному секретарю приемной комиссии, который организует дешифровку работ. Экзаменационные ведомости после оформления их экзаменаторами закрываются и подписываются ответственным секретарем приемной комиссии.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Проверенные работы остаются в той же аудитории для проведения апелляции.</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Экзаменационные работы не возвращаются.</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Апелляция производится в течение следующего календарного дня после проведения вступительного испытания.</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8B8E97"/>
          <w:sz w:val="32"/>
          <w:szCs w:val="32"/>
        </w:rPr>
        <w:t> </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FF"/>
          <w:sz w:val="32"/>
          <w:szCs w:val="32"/>
          <w:u w:val="single"/>
        </w:rPr>
        <w:t>Критерии оценки результатов вступительного испытания:</w:t>
      </w: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Максимальное количество баллов, которое абитуриент может получить за выполнение рисунка – 100, минимальное – 0. Далее, полученные  баллы переводятся  в зачетную систему оценки вступительного испытания.</w:t>
      </w:r>
    </w:p>
    <w:p w:rsidR="001F11B9" w:rsidRDefault="001F11B9"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p>
    <w:p w:rsidR="001F11B9" w:rsidRDefault="001F11B9"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p>
    <w:p w:rsidR="001F11B9" w:rsidRDefault="001F11B9"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p>
    <w:p w:rsidR="001F11B9" w:rsidRDefault="001F11B9" w:rsidP="002160DC">
      <w:pPr>
        <w:shd w:val="clear" w:color="auto" w:fill="FFFFFF"/>
        <w:spacing w:after="0" w:line="312" w:lineRule="auto"/>
        <w:ind w:firstLine="709"/>
        <w:jc w:val="both"/>
        <w:rPr>
          <w:rFonts w:ascii="Times New Roman" w:eastAsia="Times New Roman" w:hAnsi="Times New Roman" w:cs="Times New Roman"/>
          <w:color w:val="000000"/>
          <w:sz w:val="32"/>
          <w:szCs w:val="32"/>
        </w:rPr>
      </w:pPr>
    </w:p>
    <w:p w:rsidR="003E0833" w:rsidRPr="003E0833" w:rsidRDefault="003E0833" w:rsidP="002160DC">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lastRenderedPageBreak/>
        <w:t> Работа абитуриента оценивается по следующим критериям:</w:t>
      </w:r>
    </w:p>
    <w:tbl>
      <w:tblPr>
        <w:tblW w:w="958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11"/>
        <w:gridCol w:w="5836"/>
        <w:gridCol w:w="2835"/>
      </w:tblGrid>
      <w:tr w:rsidR="001E0D42" w:rsidRPr="003E0833" w:rsidTr="001E0D42">
        <w:tc>
          <w:tcPr>
            <w:tcW w:w="91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vAlign w:val="center"/>
            <w:hideMark/>
          </w:tcPr>
          <w:p w:rsidR="001E0D42" w:rsidRPr="003E0833" w:rsidRDefault="001E0D42"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00"/>
                <w:sz w:val="32"/>
                <w:szCs w:val="32"/>
              </w:rPr>
              <w:t>№ п/п</w:t>
            </w:r>
          </w:p>
        </w:tc>
        <w:tc>
          <w:tcPr>
            <w:tcW w:w="5836"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vAlign w:val="center"/>
            <w:hideMark/>
          </w:tcPr>
          <w:p w:rsidR="001E0D42" w:rsidRPr="003E0833" w:rsidRDefault="001E0D42"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00"/>
                <w:sz w:val="32"/>
                <w:szCs w:val="32"/>
              </w:rPr>
              <w:t>Критерии</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vAlign w:val="center"/>
            <w:hideMark/>
          </w:tcPr>
          <w:p w:rsidR="001E0D42" w:rsidRPr="001E0D42" w:rsidRDefault="001E0D42" w:rsidP="006A3681">
            <w:pPr>
              <w:spacing w:after="0" w:line="240" w:lineRule="auto"/>
              <w:jc w:val="center"/>
              <w:rPr>
                <w:rFonts w:ascii="Times New Roman" w:eastAsia="Times New Roman" w:hAnsi="Times New Roman" w:cs="Times New Roman"/>
                <w:b/>
                <w:bCs/>
                <w:color w:val="000000"/>
                <w:sz w:val="32"/>
                <w:szCs w:val="32"/>
              </w:rPr>
            </w:pPr>
            <w:r w:rsidRPr="003E0833">
              <w:rPr>
                <w:rFonts w:ascii="Times New Roman" w:eastAsia="Times New Roman" w:hAnsi="Times New Roman" w:cs="Times New Roman"/>
                <w:b/>
                <w:bCs/>
                <w:color w:val="000000"/>
                <w:sz w:val="32"/>
                <w:szCs w:val="32"/>
              </w:rPr>
              <w:t>Количество баллов</w:t>
            </w:r>
          </w:p>
        </w:tc>
      </w:tr>
      <w:tr w:rsidR="001E0D42" w:rsidRPr="003E0833" w:rsidTr="001E0D42">
        <w:tc>
          <w:tcPr>
            <w:tcW w:w="91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3E0833">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1.</w:t>
            </w:r>
          </w:p>
        </w:tc>
        <w:tc>
          <w:tcPr>
            <w:tcW w:w="5836"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3E0833">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Грамотность построения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B20265">
            <w:pPr>
              <w:spacing w:after="0" w:line="240" w:lineRule="auto"/>
              <w:jc w:val="center"/>
              <w:rPr>
                <w:rFonts w:ascii="Times New Roman" w:eastAsia="Times New Roman" w:hAnsi="Times New Roman" w:cs="Times New Roman"/>
                <w:color w:val="8B8E97"/>
                <w:sz w:val="32"/>
                <w:szCs w:val="32"/>
              </w:rPr>
            </w:pPr>
            <w:r>
              <w:rPr>
                <w:rFonts w:ascii="Times New Roman" w:eastAsia="Times New Roman" w:hAnsi="Times New Roman" w:cs="Times New Roman"/>
                <w:color w:val="000000"/>
                <w:sz w:val="32"/>
                <w:szCs w:val="32"/>
              </w:rPr>
              <w:t>1-4</w:t>
            </w:r>
            <w:r w:rsidRPr="003E0833">
              <w:rPr>
                <w:rFonts w:ascii="Times New Roman" w:eastAsia="Times New Roman" w:hAnsi="Times New Roman" w:cs="Times New Roman"/>
                <w:color w:val="000000"/>
                <w:sz w:val="32"/>
                <w:szCs w:val="32"/>
              </w:rPr>
              <w:t>0</w:t>
            </w:r>
          </w:p>
        </w:tc>
      </w:tr>
      <w:tr w:rsidR="001E0D42" w:rsidRPr="003E0833" w:rsidTr="001E0D42">
        <w:tc>
          <w:tcPr>
            <w:tcW w:w="91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3E0833">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2.</w:t>
            </w:r>
          </w:p>
        </w:tc>
        <w:tc>
          <w:tcPr>
            <w:tcW w:w="5836"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EC68F2">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xml:space="preserve">Художественная выразительность техники </w:t>
            </w:r>
            <w:r>
              <w:rPr>
                <w:rFonts w:ascii="Times New Roman" w:eastAsia="Times New Roman" w:hAnsi="Times New Roman" w:cs="Times New Roman"/>
                <w:color w:val="000000"/>
                <w:sz w:val="32"/>
                <w:szCs w:val="32"/>
              </w:rPr>
              <w:t>исполнения</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EC68F2">
            <w:pPr>
              <w:spacing w:after="0" w:line="240" w:lineRule="auto"/>
              <w:jc w:val="center"/>
              <w:rPr>
                <w:rFonts w:ascii="Times New Roman" w:eastAsia="Times New Roman" w:hAnsi="Times New Roman" w:cs="Times New Roman"/>
                <w:color w:val="8B8E97"/>
                <w:sz w:val="32"/>
                <w:szCs w:val="32"/>
              </w:rPr>
            </w:pPr>
            <w:r>
              <w:rPr>
                <w:rFonts w:ascii="Times New Roman" w:eastAsia="Times New Roman" w:hAnsi="Times New Roman" w:cs="Times New Roman"/>
                <w:color w:val="000000"/>
                <w:sz w:val="32"/>
                <w:szCs w:val="32"/>
              </w:rPr>
              <w:t>1-3</w:t>
            </w:r>
            <w:r w:rsidRPr="003E0833">
              <w:rPr>
                <w:rFonts w:ascii="Times New Roman" w:eastAsia="Times New Roman" w:hAnsi="Times New Roman" w:cs="Times New Roman"/>
                <w:color w:val="000000"/>
                <w:sz w:val="32"/>
                <w:szCs w:val="32"/>
              </w:rPr>
              <w:t>0</w:t>
            </w:r>
          </w:p>
        </w:tc>
      </w:tr>
      <w:tr w:rsidR="001E0D42" w:rsidRPr="003E0833" w:rsidTr="001E0D42">
        <w:tc>
          <w:tcPr>
            <w:tcW w:w="91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3E0833">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3.</w:t>
            </w:r>
          </w:p>
        </w:tc>
        <w:tc>
          <w:tcPr>
            <w:tcW w:w="5836"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EC68F2">
            <w:pPr>
              <w:spacing w:after="0"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Общее художественно-композиционное решение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1E0D42" w:rsidRPr="003E0833" w:rsidRDefault="001E0D42" w:rsidP="00EC68F2">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1-30</w:t>
            </w:r>
          </w:p>
        </w:tc>
      </w:tr>
    </w:tbl>
    <w:p w:rsidR="003E0833" w:rsidRPr="003E0833" w:rsidRDefault="003E0833" w:rsidP="003E0833">
      <w:pPr>
        <w:shd w:val="clear" w:color="auto" w:fill="FFFFFF"/>
        <w:spacing w:before="67" w:after="67"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8B8E97"/>
          <w:sz w:val="32"/>
          <w:szCs w:val="32"/>
        </w:rPr>
        <w:t> </w:t>
      </w:r>
    </w:p>
    <w:p w:rsidR="003E0833" w:rsidRPr="003E0833" w:rsidRDefault="003E0833" w:rsidP="003E0833">
      <w:pPr>
        <w:shd w:val="clear" w:color="auto" w:fill="FFFFFF"/>
        <w:spacing w:before="67" w:after="67"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Шкала перевода набранного на экзамене количества баллов в зачетную систему оценок:</w:t>
      </w:r>
      <w:r w:rsidRPr="003E0833">
        <w:rPr>
          <w:rFonts w:ascii="Times New Roman" w:eastAsia="Times New Roman" w:hAnsi="Times New Roman" w:cs="Times New Roman"/>
          <w:b/>
          <w:bCs/>
          <w:color w:val="000000"/>
          <w:sz w:val="32"/>
          <w:szCs w:val="32"/>
        </w:rPr>
        <w:t> </w:t>
      </w:r>
    </w:p>
    <w:p w:rsidR="003E0833" w:rsidRPr="003E0833" w:rsidRDefault="003E0833" w:rsidP="003E0833">
      <w:pPr>
        <w:shd w:val="clear" w:color="auto" w:fill="FFFFFF"/>
        <w:spacing w:before="67" w:after="67"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8B8E97"/>
          <w:sz w:val="32"/>
          <w:szCs w:val="32"/>
        </w:rPr>
        <w:t> </w:t>
      </w:r>
    </w:p>
    <w:tbl>
      <w:tblPr>
        <w:tblW w:w="95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9"/>
        <w:gridCol w:w="2931"/>
        <w:gridCol w:w="3382"/>
      </w:tblGrid>
      <w:tr w:rsidR="003E0833" w:rsidRPr="003E0833" w:rsidTr="002104EF">
        <w:tc>
          <w:tcPr>
            <w:tcW w:w="3249"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00"/>
                <w:sz w:val="32"/>
                <w:szCs w:val="32"/>
              </w:rPr>
              <w:t>Оценка по зачетной системе</w:t>
            </w:r>
          </w:p>
        </w:tc>
        <w:tc>
          <w:tcPr>
            <w:tcW w:w="293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00"/>
                <w:sz w:val="32"/>
                <w:szCs w:val="32"/>
              </w:rPr>
              <w:t>Зачтено</w:t>
            </w:r>
          </w:p>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w:t>
            </w:r>
          </w:p>
        </w:tc>
        <w:tc>
          <w:tcPr>
            <w:tcW w:w="338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b/>
                <w:bCs/>
                <w:color w:val="000000"/>
                <w:sz w:val="32"/>
                <w:szCs w:val="32"/>
              </w:rPr>
              <w:t>Не зачтено</w:t>
            </w:r>
          </w:p>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w:t>
            </w:r>
          </w:p>
        </w:tc>
      </w:tr>
      <w:tr w:rsidR="003E0833" w:rsidRPr="003E0833" w:rsidTr="002104EF">
        <w:tc>
          <w:tcPr>
            <w:tcW w:w="3249"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Количество баллов</w:t>
            </w:r>
          </w:p>
        </w:tc>
        <w:tc>
          <w:tcPr>
            <w:tcW w:w="2931"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100 – 41</w:t>
            </w:r>
          </w:p>
        </w:tc>
        <w:tc>
          <w:tcPr>
            <w:tcW w:w="3382" w:type="dxa"/>
            <w:tcBorders>
              <w:top w:val="outset" w:sz="6" w:space="0" w:color="auto"/>
              <w:left w:val="outset" w:sz="6" w:space="0" w:color="auto"/>
              <w:bottom w:val="outset" w:sz="6" w:space="0" w:color="auto"/>
              <w:right w:val="outset" w:sz="6" w:space="0" w:color="auto"/>
            </w:tcBorders>
            <w:shd w:val="clear" w:color="auto" w:fill="FFFFFF"/>
            <w:tcMar>
              <w:top w:w="84" w:type="dxa"/>
              <w:left w:w="84" w:type="dxa"/>
              <w:bottom w:w="84" w:type="dxa"/>
              <w:right w:w="84" w:type="dxa"/>
            </w:tcMar>
            <w:hideMark/>
          </w:tcPr>
          <w:p w:rsidR="003E0833" w:rsidRPr="003E0833" w:rsidRDefault="003E0833" w:rsidP="003E0833">
            <w:pPr>
              <w:spacing w:after="0" w:line="240" w:lineRule="auto"/>
              <w:jc w:val="center"/>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40-0</w:t>
            </w:r>
          </w:p>
        </w:tc>
      </w:tr>
    </w:tbl>
    <w:p w:rsidR="003E0833" w:rsidRPr="003E0833" w:rsidRDefault="003E0833" w:rsidP="003E0833">
      <w:pPr>
        <w:shd w:val="clear" w:color="auto" w:fill="FFFFFF"/>
        <w:spacing w:before="67" w:after="67" w:line="240" w:lineRule="auto"/>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8B8E97"/>
          <w:sz w:val="32"/>
          <w:szCs w:val="32"/>
        </w:rPr>
        <w:t> </w:t>
      </w:r>
    </w:p>
    <w:p w:rsidR="003E0833" w:rsidRPr="003E0833" w:rsidRDefault="003E0833" w:rsidP="008C2517">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xml:space="preserve">Поступающие, которые по итогам проведения вступительного испытания набрали количество баллов от 100 до 41, обладают определенными творческими способностями для обучения по специальности 54.02.01 Дизайн (по отраслям).  Поступающие, которые по итогам проведения вступительного испытания набрали количество </w:t>
      </w:r>
      <w:proofErr w:type="gramStart"/>
      <w:r w:rsidRPr="003E0833">
        <w:rPr>
          <w:rFonts w:ascii="Times New Roman" w:eastAsia="Times New Roman" w:hAnsi="Times New Roman" w:cs="Times New Roman"/>
          <w:color w:val="000000"/>
          <w:sz w:val="32"/>
          <w:szCs w:val="32"/>
        </w:rPr>
        <w:t>баллов  40</w:t>
      </w:r>
      <w:proofErr w:type="gramEnd"/>
      <w:r w:rsidRPr="003E0833">
        <w:rPr>
          <w:rFonts w:ascii="Times New Roman" w:eastAsia="Times New Roman" w:hAnsi="Times New Roman" w:cs="Times New Roman"/>
          <w:color w:val="000000"/>
          <w:sz w:val="32"/>
          <w:szCs w:val="32"/>
        </w:rPr>
        <w:t xml:space="preserve"> и меньше, не обладают определенными творческими способностями для обучения по специальности </w:t>
      </w:r>
      <w:r w:rsidR="006A3681">
        <w:rPr>
          <w:rFonts w:ascii="Times New Roman" w:eastAsia="Times New Roman" w:hAnsi="Times New Roman" w:cs="Times New Roman"/>
          <w:color w:val="000000"/>
          <w:sz w:val="32"/>
          <w:szCs w:val="32"/>
        </w:rPr>
        <w:t>29.02.04</w:t>
      </w:r>
      <w:r w:rsidR="006A3681" w:rsidRPr="003E0833">
        <w:rPr>
          <w:rFonts w:ascii="Times New Roman" w:eastAsia="Times New Roman" w:hAnsi="Times New Roman" w:cs="Times New Roman"/>
          <w:color w:val="000000"/>
          <w:sz w:val="32"/>
          <w:szCs w:val="32"/>
        </w:rPr>
        <w:t xml:space="preserve"> </w:t>
      </w:r>
      <w:r w:rsidR="006A3681">
        <w:rPr>
          <w:rFonts w:ascii="Times New Roman" w:eastAsia="Times New Roman" w:hAnsi="Times New Roman" w:cs="Times New Roman"/>
          <w:color w:val="000000"/>
          <w:sz w:val="32"/>
          <w:szCs w:val="32"/>
        </w:rPr>
        <w:t>«Конструирование, моделирование и технология швейных изделий»</w:t>
      </w:r>
      <w:r w:rsidR="006A3681">
        <w:rPr>
          <w:rFonts w:ascii="Times New Roman" w:eastAsia="Times New Roman" w:hAnsi="Times New Roman" w:cs="Times New Roman"/>
          <w:color w:val="8B8E97"/>
          <w:sz w:val="32"/>
          <w:szCs w:val="32"/>
        </w:rPr>
        <w:t>.</w:t>
      </w:r>
    </w:p>
    <w:p w:rsidR="003E0833" w:rsidRPr="003E0833" w:rsidRDefault="003E0833" w:rsidP="008C2517">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Для правильного выполнения Экзамена, перед абитуриентом ставятся следующие задачи:</w:t>
      </w:r>
    </w:p>
    <w:p w:rsidR="003E0833" w:rsidRPr="003E0833" w:rsidRDefault="003E0833" w:rsidP="008C2517">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Гармонизировать графическое изображение с пространством листа бумаги.</w:t>
      </w:r>
      <w:r w:rsidRPr="003E0833">
        <w:rPr>
          <w:rFonts w:ascii="Times New Roman" w:eastAsia="Times New Roman" w:hAnsi="Times New Roman" w:cs="Times New Roman"/>
          <w:color w:val="000000"/>
          <w:sz w:val="32"/>
          <w:szCs w:val="32"/>
        </w:rPr>
        <w:br/>
        <w:t>- Показать последовательность работы над рисунком.</w:t>
      </w:r>
      <w:r w:rsidRPr="003E0833">
        <w:rPr>
          <w:rFonts w:ascii="Times New Roman" w:eastAsia="Times New Roman" w:hAnsi="Times New Roman" w:cs="Times New Roman"/>
          <w:color w:val="000000"/>
          <w:sz w:val="32"/>
          <w:szCs w:val="32"/>
        </w:rPr>
        <w:br/>
      </w:r>
      <w:r w:rsidRPr="003E0833">
        <w:rPr>
          <w:rFonts w:ascii="Times New Roman" w:eastAsia="Times New Roman" w:hAnsi="Times New Roman" w:cs="Times New Roman"/>
          <w:color w:val="000000"/>
          <w:sz w:val="32"/>
          <w:szCs w:val="32"/>
        </w:rPr>
        <w:lastRenderedPageBreak/>
        <w:t>-</w:t>
      </w:r>
      <w:r w:rsidR="008C2517">
        <w:rPr>
          <w:rFonts w:ascii="Times New Roman" w:eastAsia="Times New Roman" w:hAnsi="Times New Roman" w:cs="Times New Roman"/>
          <w:color w:val="000000"/>
          <w:sz w:val="32"/>
          <w:szCs w:val="32"/>
        </w:rPr>
        <w:t xml:space="preserve"> </w:t>
      </w:r>
      <w:r w:rsidRPr="003E0833">
        <w:rPr>
          <w:rFonts w:ascii="Times New Roman" w:eastAsia="Times New Roman" w:hAnsi="Times New Roman" w:cs="Times New Roman"/>
          <w:color w:val="000000"/>
          <w:sz w:val="32"/>
          <w:szCs w:val="32"/>
        </w:rPr>
        <w:t>Правильно отобразить пропорции, объемы, характер</w:t>
      </w:r>
      <w:r w:rsidR="006A3681">
        <w:rPr>
          <w:rFonts w:ascii="Times New Roman" w:eastAsia="Times New Roman" w:hAnsi="Times New Roman" w:cs="Times New Roman"/>
          <w:color w:val="000000"/>
          <w:sz w:val="32"/>
          <w:szCs w:val="32"/>
        </w:rPr>
        <w:t>.</w:t>
      </w:r>
      <w:r w:rsidRPr="003E0833">
        <w:rPr>
          <w:rFonts w:ascii="Times New Roman" w:eastAsia="Times New Roman" w:hAnsi="Times New Roman" w:cs="Times New Roman"/>
          <w:color w:val="000000"/>
          <w:sz w:val="32"/>
          <w:szCs w:val="32"/>
        </w:rPr>
        <w:br/>
        <w:t>- Проявить владение графическими материалами при реализации пластических задач.</w:t>
      </w:r>
      <w:r w:rsidRPr="003E0833">
        <w:rPr>
          <w:rFonts w:ascii="Times New Roman" w:eastAsia="Times New Roman" w:hAnsi="Times New Roman" w:cs="Times New Roman"/>
          <w:color w:val="000000"/>
          <w:sz w:val="32"/>
          <w:szCs w:val="32"/>
        </w:rPr>
        <w:br/>
        <w:t>- Проявить понимание категорий композиции (ритм, контраст, нюанс, равновесие).</w:t>
      </w:r>
      <w:r w:rsidRPr="003E0833">
        <w:rPr>
          <w:rFonts w:ascii="Times New Roman" w:eastAsia="Times New Roman" w:hAnsi="Times New Roman" w:cs="Times New Roman"/>
          <w:color w:val="000000"/>
          <w:sz w:val="32"/>
          <w:szCs w:val="32"/>
        </w:rPr>
        <w:br/>
        <w:t>- Создать положительное эстетическое впечатление от работы.</w:t>
      </w:r>
    </w:p>
    <w:p w:rsidR="008C2517" w:rsidRDefault="003E0833" w:rsidP="006A3681">
      <w:pPr>
        <w:shd w:val="clear" w:color="auto" w:fill="FFFFFF"/>
        <w:spacing w:after="0" w:line="312" w:lineRule="auto"/>
        <w:ind w:firstLine="709"/>
        <w:jc w:val="both"/>
        <w:rPr>
          <w:rFonts w:ascii="Times New Roman" w:eastAsia="Times New Roman" w:hAnsi="Times New Roman" w:cs="Times New Roman"/>
          <w:color w:val="000000"/>
          <w:sz w:val="32"/>
          <w:szCs w:val="32"/>
        </w:rPr>
      </w:pPr>
      <w:r w:rsidRPr="003E0833">
        <w:rPr>
          <w:rFonts w:ascii="Times New Roman" w:eastAsia="Times New Roman" w:hAnsi="Times New Roman" w:cs="Times New Roman"/>
          <w:color w:val="000000"/>
          <w:sz w:val="32"/>
          <w:szCs w:val="32"/>
        </w:rPr>
        <w:t xml:space="preserve">    </w:t>
      </w:r>
    </w:p>
    <w:p w:rsidR="003E0833" w:rsidRPr="003E0833" w:rsidRDefault="003E0833" w:rsidP="008C2517">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8B8E97"/>
          <w:sz w:val="32"/>
          <w:szCs w:val="32"/>
        </w:rPr>
        <w:t> </w:t>
      </w:r>
    </w:p>
    <w:p w:rsidR="003E0833" w:rsidRPr="003E0833" w:rsidRDefault="008C2517" w:rsidP="008C2517">
      <w:pPr>
        <w:shd w:val="clear" w:color="auto" w:fill="FFFFFF"/>
        <w:spacing w:after="0" w:line="312" w:lineRule="auto"/>
        <w:jc w:val="center"/>
        <w:rPr>
          <w:rFonts w:ascii="Times New Roman" w:eastAsia="Times New Roman" w:hAnsi="Times New Roman" w:cs="Times New Roman"/>
          <w:color w:val="8B8E97"/>
          <w:sz w:val="32"/>
          <w:szCs w:val="32"/>
        </w:rPr>
      </w:pPr>
      <w:r>
        <w:rPr>
          <w:rFonts w:ascii="Times New Roman" w:eastAsia="Times New Roman" w:hAnsi="Times New Roman" w:cs="Times New Roman"/>
          <w:b/>
          <w:bCs/>
          <w:iCs/>
          <w:color w:val="0000FF"/>
          <w:sz w:val="32"/>
          <w:szCs w:val="32"/>
        </w:rPr>
        <w:t xml:space="preserve">ПОСЛЕДОВАТЕЛЬНОСТЬ </w:t>
      </w:r>
      <w:r w:rsidR="003E0833" w:rsidRPr="008C2517">
        <w:rPr>
          <w:rFonts w:ascii="Times New Roman" w:eastAsia="Times New Roman" w:hAnsi="Times New Roman" w:cs="Times New Roman"/>
          <w:b/>
          <w:bCs/>
          <w:iCs/>
          <w:color w:val="0000FF"/>
          <w:sz w:val="32"/>
          <w:szCs w:val="32"/>
        </w:rPr>
        <w:t xml:space="preserve">ВЫПОЛНЕНИЯ  </w:t>
      </w:r>
      <w:r w:rsidR="006A3681">
        <w:rPr>
          <w:rFonts w:ascii="Times New Roman" w:eastAsia="Times New Roman" w:hAnsi="Times New Roman" w:cs="Times New Roman"/>
          <w:b/>
          <w:bCs/>
          <w:iCs/>
          <w:color w:val="0000FF"/>
          <w:sz w:val="32"/>
          <w:szCs w:val="32"/>
        </w:rPr>
        <w:t>ЭСКИЗА</w:t>
      </w:r>
    </w:p>
    <w:p w:rsidR="003E0833" w:rsidRPr="003E0833" w:rsidRDefault="003E0833" w:rsidP="008C2517">
      <w:pPr>
        <w:shd w:val="clear" w:color="auto" w:fill="FFFFFF"/>
        <w:spacing w:after="0" w:line="312" w:lineRule="auto"/>
        <w:ind w:firstLine="709"/>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 xml:space="preserve"> Для успешного выполнения </w:t>
      </w:r>
      <w:r w:rsidR="006A3681">
        <w:rPr>
          <w:rFonts w:ascii="Times New Roman" w:eastAsia="Times New Roman" w:hAnsi="Times New Roman" w:cs="Times New Roman"/>
          <w:color w:val="000000"/>
          <w:sz w:val="32"/>
          <w:szCs w:val="32"/>
        </w:rPr>
        <w:t>эскиза коллекции моделей</w:t>
      </w:r>
      <w:r w:rsidRPr="003E0833">
        <w:rPr>
          <w:rFonts w:ascii="Times New Roman" w:eastAsia="Times New Roman" w:hAnsi="Times New Roman" w:cs="Times New Roman"/>
          <w:color w:val="000000"/>
          <w:sz w:val="32"/>
          <w:szCs w:val="32"/>
        </w:rPr>
        <w:t>, работу необходимо вести последовательно, по стадиям:</w:t>
      </w:r>
    </w:p>
    <w:p w:rsidR="003E0833" w:rsidRPr="003E0833" w:rsidRDefault="003E0833" w:rsidP="008C2517">
      <w:pPr>
        <w:shd w:val="clear" w:color="auto" w:fill="FFFFFF"/>
        <w:spacing w:after="0" w:line="312" w:lineRule="auto"/>
        <w:jc w:val="both"/>
        <w:rPr>
          <w:rFonts w:ascii="Times New Roman" w:eastAsia="Times New Roman" w:hAnsi="Times New Roman" w:cs="Times New Roman"/>
          <w:color w:val="8B8E97"/>
          <w:sz w:val="32"/>
          <w:szCs w:val="32"/>
        </w:rPr>
      </w:pPr>
      <w:r w:rsidRPr="003E0833">
        <w:rPr>
          <w:rFonts w:ascii="Times New Roman" w:eastAsia="Times New Roman" w:hAnsi="Times New Roman" w:cs="Times New Roman"/>
          <w:color w:val="000000"/>
          <w:sz w:val="32"/>
          <w:szCs w:val="32"/>
        </w:rPr>
        <w:t>1. </w:t>
      </w:r>
      <w:r w:rsidR="007A2D26">
        <w:rPr>
          <w:rFonts w:ascii="Times New Roman" w:eastAsia="Times New Roman" w:hAnsi="Times New Roman" w:cs="Times New Roman"/>
          <w:color w:val="000000"/>
          <w:sz w:val="32"/>
          <w:szCs w:val="32"/>
        </w:rPr>
        <w:t>Определить стиль и направление в одежде для будущей коллекции</w:t>
      </w:r>
      <w:r w:rsidRPr="003E0833">
        <w:rPr>
          <w:rFonts w:ascii="Times New Roman" w:eastAsia="Times New Roman" w:hAnsi="Times New Roman" w:cs="Times New Roman"/>
          <w:color w:val="000000"/>
          <w:sz w:val="32"/>
          <w:szCs w:val="32"/>
        </w:rPr>
        <w:t>.</w:t>
      </w:r>
      <w:r w:rsidRPr="003E0833">
        <w:rPr>
          <w:rFonts w:ascii="Times New Roman" w:eastAsia="Times New Roman" w:hAnsi="Times New Roman" w:cs="Times New Roman"/>
          <w:color w:val="000000"/>
          <w:sz w:val="32"/>
          <w:szCs w:val="32"/>
        </w:rPr>
        <w:br/>
        <w:t>2. </w:t>
      </w:r>
      <w:r w:rsidR="007A2D26">
        <w:rPr>
          <w:rFonts w:ascii="Times New Roman" w:eastAsia="Times New Roman" w:hAnsi="Times New Roman" w:cs="Times New Roman"/>
          <w:color w:val="000000"/>
          <w:sz w:val="32"/>
          <w:szCs w:val="32"/>
        </w:rPr>
        <w:t xml:space="preserve">Выполнить набросок - эскиз коллекции на </w:t>
      </w:r>
      <w:proofErr w:type="spellStart"/>
      <w:r w:rsidR="007A2D26">
        <w:rPr>
          <w:rFonts w:ascii="Times New Roman" w:eastAsia="Times New Roman" w:hAnsi="Times New Roman" w:cs="Times New Roman"/>
          <w:color w:val="000000"/>
          <w:sz w:val="32"/>
          <w:szCs w:val="32"/>
        </w:rPr>
        <w:t>фигурине</w:t>
      </w:r>
      <w:proofErr w:type="spellEnd"/>
      <w:r w:rsidR="007A2D26">
        <w:rPr>
          <w:rFonts w:ascii="Times New Roman" w:eastAsia="Times New Roman" w:hAnsi="Times New Roman" w:cs="Times New Roman"/>
          <w:color w:val="000000"/>
          <w:sz w:val="32"/>
          <w:szCs w:val="32"/>
        </w:rPr>
        <w:t xml:space="preserve"> (предоставляется экзаменатором)</w:t>
      </w:r>
      <w:r w:rsidRPr="003E0833">
        <w:rPr>
          <w:rFonts w:ascii="Times New Roman" w:eastAsia="Times New Roman" w:hAnsi="Times New Roman" w:cs="Times New Roman"/>
          <w:color w:val="000000"/>
          <w:sz w:val="32"/>
          <w:szCs w:val="32"/>
        </w:rPr>
        <w:t>.</w:t>
      </w:r>
      <w:r w:rsidRPr="003E0833">
        <w:rPr>
          <w:rFonts w:ascii="Times New Roman" w:eastAsia="Times New Roman" w:hAnsi="Times New Roman" w:cs="Times New Roman"/>
          <w:color w:val="000000"/>
          <w:sz w:val="32"/>
          <w:szCs w:val="32"/>
        </w:rPr>
        <w:br/>
        <w:t>3. </w:t>
      </w:r>
      <w:r w:rsidR="007A2D26">
        <w:rPr>
          <w:rFonts w:ascii="Times New Roman" w:eastAsia="Times New Roman" w:hAnsi="Times New Roman" w:cs="Times New Roman"/>
          <w:color w:val="000000"/>
          <w:sz w:val="32"/>
          <w:szCs w:val="32"/>
        </w:rPr>
        <w:t>Выполнить прорисовку деталей одежды, аксессуаров</w:t>
      </w:r>
      <w:r w:rsidRPr="003E0833">
        <w:rPr>
          <w:rFonts w:ascii="Times New Roman" w:eastAsia="Times New Roman" w:hAnsi="Times New Roman" w:cs="Times New Roman"/>
          <w:color w:val="000000"/>
          <w:sz w:val="32"/>
          <w:szCs w:val="32"/>
        </w:rPr>
        <w:t>.</w:t>
      </w:r>
      <w:r w:rsidRPr="003E0833">
        <w:rPr>
          <w:rFonts w:ascii="Times New Roman" w:eastAsia="Times New Roman" w:hAnsi="Times New Roman" w:cs="Times New Roman"/>
          <w:color w:val="000000"/>
          <w:sz w:val="32"/>
          <w:szCs w:val="32"/>
        </w:rPr>
        <w:br/>
        <w:t>4. </w:t>
      </w:r>
      <w:r w:rsidR="007A2D26">
        <w:rPr>
          <w:rFonts w:ascii="Times New Roman" w:eastAsia="Times New Roman" w:hAnsi="Times New Roman" w:cs="Times New Roman"/>
          <w:color w:val="000000"/>
          <w:sz w:val="32"/>
          <w:szCs w:val="32"/>
        </w:rPr>
        <w:t>Поэтапная прорисовка в цвете</w:t>
      </w:r>
      <w:r w:rsidRPr="003E0833">
        <w:rPr>
          <w:rFonts w:ascii="Times New Roman" w:eastAsia="Times New Roman" w:hAnsi="Times New Roman" w:cs="Times New Roman"/>
          <w:color w:val="000000"/>
          <w:sz w:val="32"/>
          <w:szCs w:val="32"/>
        </w:rPr>
        <w:t>.</w:t>
      </w:r>
      <w:r w:rsidRPr="003E0833">
        <w:rPr>
          <w:rFonts w:ascii="Times New Roman" w:eastAsia="Times New Roman" w:hAnsi="Times New Roman" w:cs="Times New Roman"/>
          <w:color w:val="000000"/>
          <w:sz w:val="32"/>
          <w:szCs w:val="32"/>
        </w:rPr>
        <w:br/>
        <w:t>5. </w:t>
      </w:r>
      <w:r w:rsidR="007A2D26">
        <w:rPr>
          <w:rFonts w:ascii="Times New Roman" w:eastAsia="Times New Roman" w:hAnsi="Times New Roman" w:cs="Times New Roman"/>
          <w:color w:val="000000"/>
          <w:sz w:val="32"/>
          <w:szCs w:val="32"/>
        </w:rPr>
        <w:t>Графическая передача (корректировка), по желанию</w:t>
      </w:r>
      <w:r w:rsidRPr="003E0833">
        <w:rPr>
          <w:rFonts w:ascii="Times New Roman" w:eastAsia="Times New Roman" w:hAnsi="Times New Roman" w:cs="Times New Roman"/>
          <w:color w:val="000000"/>
          <w:sz w:val="32"/>
          <w:szCs w:val="32"/>
        </w:rPr>
        <w:t>.</w:t>
      </w:r>
    </w:p>
    <w:p w:rsidR="008C2517" w:rsidRDefault="008C2517" w:rsidP="008C2517">
      <w:pPr>
        <w:shd w:val="clear" w:color="auto" w:fill="FFFFFF"/>
        <w:spacing w:after="0" w:line="312" w:lineRule="auto"/>
        <w:ind w:firstLine="709"/>
        <w:jc w:val="both"/>
        <w:rPr>
          <w:rFonts w:ascii="Times New Roman" w:eastAsia="Times New Roman" w:hAnsi="Times New Roman" w:cs="Times New Roman"/>
          <w:b/>
          <w:bCs/>
          <w:color w:val="0000FF"/>
          <w:sz w:val="32"/>
          <w:szCs w:val="32"/>
        </w:rPr>
      </w:pPr>
      <w:r>
        <w:rPr>
          <w:rFonts w:ascii="Times New Roman" w:eastAsia="Times New Roman" w:hAnsi="Times New Roman" w:cs="Times New Roman"/>
          <w:b/>
          <w:bCs/>
          <w:color w:val="0000FF"/>
          <w:sz w:val="32"/>
          <w:szCs w:val="32"/>
        </w:rPr>
        <w:t xml:space="preserve">   </w:t>
      </w:r>
    </w:p>
    <w:p w:rsidR="000B00CD" w:rsidRDefault="000B00CD" w:rsidP="003E0833">
      <w:pPr>
        <w:shd w:val="clear" w:color="auto" w:fill="FFFFFF"/>
        <w:spacing w:before="67" w:after="67" w:line="240" w:lineRule="auto"/>
        <w:jc w:val="both"/>
        <w:rPr>
          <w:rFonts w:ascii="Times New Roman" w:eastAsia="Times New Roman" w:hAnsi="Times New Roman" w:cs="Times New Roman"/>
          <w:color w:val="000000"/>
          <w:sz w:val="32"/>
          <w:szCs w:val="32"/>
        </w:rPr>
      </w:pPr>
    </w:p>
    <w:p w:rsidR="000B00CD" w:rsidRDefault="000B00CD"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6A3681" w:rsidRDefault="006A3681"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6A3681" w:rsidRDefault="006A3681"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6A3681" w:rsidRDefault="006A3681"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8C2517" w:rsidRPr="003E0833" w:rsidRDefault="008C2517" w:rsidP="003E0833">
      <w:pPr>
        <w:shd w:val="clear" w:color="auto" w:fill="FFFFFF"/>
        <w:spacing w:before="67" w:after="67" w:line="240" w:lineRule="auto"/>
        <w:jc w:val="both"/>
        <w:rPr>
          <w:rFonts w:ascii="Times New Roman" w:eastAsia="Times New Roman" w:hAnsi="Times New Roman" w:cs="Times New Roman"/>
          <w:color w:val="8B8E97"/>
          <w:sz w:val="32"/>
          <w:szCs w:val="32"/>
        </w:rPr>
      </w:pPr>
    </w:p>
    <w:p w:rsidR="006F5BF8" w:rsidRDefault="006F5BF8" w:rsidP="003E0833">
      <w:pPr>
        <w:shd w:val="clear" w:color="auto" w:fill="FFFFFF"/>
        <w:spacing w:before="67" w:after="67" w:line="240"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Приложение 1</w:t>
      </w:r>
    </w:p>
    <w:p w:rsidR="006F5BF8" w:rsidRDefault="003E0833" w:rsidP="00F74AC8">
      <w:pPr>
        <w:shd w:val="clear" w:color="auto" w:fill="FFFFFF"/>
        <w:spacing w:before="67" w:after="67" w:line="240" w:lineRule="auto"/>
        <w:jc w:val="center"/>
        <w:rPr>
          <w:rFonts w:ascii="Times New Roman" w:eastAsia="Times New Roman" w:hAnsi="Times New Roman" w:cs="Times New Roman"/>
          <w:b/>
          <w:bCs/>
          <w:color w:val="FF0000"/>
          <w:sz w:val="32"/>
          <w:szCs w:val="32"/>
        </w:rPr>
      </w:pPr>
      <w:r w:rsidRPr="003E0833">
        <w:rPr>
          <w:rFonts w:ascii="Times New Roman" w:eastAsia="Times New Roman" w:hAnsi="Times New Roman" w:cs="Times New Roman"/>
          <w:b/>
          <w:bCs/>
          <w:color w:val="FF0000"/>
          <w:sz w:val="32"/>
          <w:szCs w:val="32"/>
        </w:rPr>
        <w:t xml:space="preserve">Примеры </w:t>
      </w:r>
      <w:r w:rsidR="006F5BF8">
        <w:rPr>
          <w:rFonts w:ascii="Times New Roman" w:eastAsia="Times New Roman" w:hAnsi="Times New Roman" w:cs="Times New Roman"/>
          <w:b/>
          <w:bCs/>
          <w:color w:val="FF0000"/>
          <w:sz w:val="32"/>
          <w:szCs w:val="32"/>
        </w:rPr>
        <w:t xml:space="preserve">набросков </w:t>
      </w:r>
      <w:r w:rsidRPr="003E0833">
        <w:rPr>
          <w:rFonts w:ascii="Times New Roman" w:eastAsia="Times New Roman" w:hAnsi="Times New Roman" w:cs="Times New Roman"/>
          <w:b/>
          <w:bCs/>
          <w:color w:val="FF0000"/>
          <w:sz w:val="32"/>
          <w:szCs w:val="32"/>
        </w:rPr>
        <w:t>на экзамене</w:t>
      </w:r>
    </w:p>
    <w:p w:rsidR="000B00CD" w:rsidRPr="003E0833" w:rsidRDefault="000B00CD" w:rsidP="008C2517">
      <w:pPr>
        <w:shd w:val="clear" w:color="auto" w:fill="FFFFFF"/>
        <w:spacing w:before="67" w:after="67" w:line="240" w:lineRule="auto"/>
        <w:rPr>
          <w:rFonts w:ascii="Times New Roman" w:eastAsia="Times New Roman" w:hAnsi="Times New Roman" w:cs="Times New Roman"/>
          <w:color w:val="8B8E97"/>
          <w:sz w:val="32"/>
          <w:szCs w:val="32"/>
        </w:rPr>
      </w:pPr>
    </w:p>
    <w:p w:rsidR="008C2517" w:rsidRDefault="008C2517" w:rsidP="000B00CD">
      <w:pPr>
        <w:jc w:val="center"/>
      </w:pPr>
    </w:p>
    <w:p w:rsidR="008C2517" w:rsidRDefault="006C4098" w:rsidP="006C4098">
      <w:pPr>
        <w:jc w:val="center"/>
      </w:pPr>
      <w:r>
        <w:rPr>
          <w:noProof/>
        </w:rPr>
        <w:drawing>
          <wp:inline distT="0" distB="0" distL="0" distR="0">
            <wp:extent cx="4486910" cy="3785235"/>
            <wp:effectExtent l="19050" t="0" r="8890" b="0"/>
            <wp:docPr id="2" name="Рисунок 2" descr="C:\Users\Sony\Desktop\32450a0495392e6d8de5613c7b108d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32450a0495392e6d8de5613c7b108dcc.jpg"/>
                    <pic:cNvPicPr>
                      <a:picLocks noChangeAspect="1" noChangeArrowheads="1"/>
                    </pic:cNvPicPr>
                  </pic:nvPicPr>
                  <pic:blipFill>
                    <a:blip r:embed="rId4"/>
                    <a:srcRect/>
                    <a:stretch>
                      <a:fillRect/>
                    </a:stretch>
                  </pic:blipFill>
                  <pic:spPr bwMode="auto">
                    <a:xfrm>
                      <a:off x="0" y="0"/>
                      <a:ext cx="4486910" cy="3785235"/>
                    </a:xfrm>
                    <a:prstGeom prst="rect">
                      <a:avLst/>
                    </a:prstGeom>
                    <a:noFill/>
                    <a:ln w="9525">
                      <a:noFill/>
                      <a:miter lim="800000"/>
                      <a:headEnd/>
                      <a:tailEnd/>
                    </a:ln>
                  </pic:spPr>
                </pic:pic>
              </a:graphicData>
            </a:graphic>
          </wp:inline>
        </w:drawing>
      </w:r>
    </w:p>
    <w:p w:rsidR="005B15B8" w:rsidRDefault="006C4098" w:rsidP="005B15B8">
      <w:pPr>
        <w:jc w:val="center"/>
        <w:rPr>
          <w:rFonts w:ascii="Times New Roman" w:hAnsi="Times New Roman" w:cs="Times New Roman"/>
          <w:sz w:val="28"/>
          <w:szCs w:val="28"/>
        </w:rPr>
      </w:pPr>
      <w:r w:rsidRPr="006C4098">
        <w:rPr>
          <w:rFonts w:ascii="Times New Roman" w:hAnsi="Times New Roman" w:cs="Times New Roman"/>
          <w:sz w:val="28"/>
          <w:szCs w:val="28"/>
        </w:rPr>
        <w:t xml:space="preserve">Рисунок 1 – </w:t>
      </w:r>
      <w:proofErr w:type="spellStart"/>
      <w:r w:rsidRPr="006C4098">
        <w:rPr>
          <w:rFonts w:ascii="Times New Roman" w:hAnsi="Times New Roman" w:cs="Times New Roman"/>
          <w:sz w:val="28"/>
          <w:szCs w:val="28"/>
        </w:rPr>
        <w:t>Фигурина</w:t>
      </w:r>
      <w:proofErr w:type="spellEnd"/>
      <w:r w:rsidRPr="006C4098">
        <w:rPr>
          <w:rFonts w:ascii="Times New Roman" w:hAnsi="Times New Roman" w:cs="Times New Roman"/>
          <w:sz w:val="28"/>
          <w:szCs w:val="28"/>
        </w:rPr>
        <w:t>, основа для создания эскизов моделей</w:t>
      </w:r>
    </w:p>
    <w:p w:rsidR="005B15B8" w:rsidRDefault="005B15B8" w:rsidP="008C251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965759"/>
            <wp:effectExtent l="19050" t="0" r="3175" b="0"/>
            <wp:docPr id="4" name="Рисунок 3" descr="C:\Users\Sony\Desktop\j1483067_1297282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j1483067_1297282095.jpg"/>
                    <pic:cNvPicPr>
                      <a:picLocks noChangeAspect="1" noChangeArrowheads="1"/>
                    </pic:cNvPicPr>
                  </pic:nvPicPr>
                  <pic:blipFill>
                    <a:blip r:embed="rId5"/>
                    <a:srcRect/>
                    <a:stretch>
                      <a:fillRect/>
                    </a:stretch>
                  </pic:blipFill>
                  <pic:spPr bwMode="auto">
                    <a:xfrm>
                      <a:off x="0" y="0"/>
                      <a:ext cx="5940425" cy="2965759"/>
                    </a:xfrm>
                    <a:prstGeom prst="rect">
                      <a:avLst/>
                    </a:prstGeom>
                    <a:noFill/>
                    <a:ln w="9525">
                      <a:noFill/>
                      <a:miter lim="800000"/>
                      <a:headEnd/>
                      <a:tailEnd/>
                    </a:ln>
                  </pic:spPr>
                </pic:pic>
              </a:graphicData>
            </a:graphic>
          </wp:inline>
        </w:drawing>
      </w:r>
    </w:p>
    <w:p w:rsidR="005B15B8" w:rsidRDefault="005B15B8" w:rsidP="008C2517">
      <w:pPr>
        <w:jc w:val="center"/>
        <w:rPr>
          <w:rFonts w:ascii="Times New Roman" w:hAnsi="Times New Roman" w:cs="Times New Roman"/>
          <w:sz w:val="28"/>
          <w:szCs w:val="28"/>
        </w:rPr>
      </w:pPr>
      <w:r>
        <w:rPr>
          <w:rFonts w:ascii="Times New Roman" w:hAnsi="Times New Roman" w:cs="Times New Roman"/>
          <w:sz w:val="28"/>
          <w:szCs w:val="28"/>
        </w:rPr>
        <w:t>Рисунок 2 –Пример оформления работы</w:t>
      </w:r>
    </w:p>
    <w:p w:rsidR="0089221D" w:rsidRDefault="0089221D" w:rsidP="008C2517">
      <w:pPr>
        <w:jc w:val="center"/>
        <w:rPr>
          <w:rFonts w:ascii="Times New Roman" w:hAnsi="Times New Roman" w:cs="Times New Roman"/>
          <w:sz w:val="28"/>
          <w:szCs w:val="28"/>
        </w:rPr>
      </w:pPr>
    </w:p>
    <w:p w:rsidR="0089221D" w:rsidRDefault="0089221D" w:rsidP="008C2517">
      <w:pPr>
        <w:jc w:val="center"/>
        <w:rPr>
          <w:noProof/>
        </w:rPr>
      </w:pPr>
      <w:r>
        <w:rPr>
          <w:noProof/>
        </w:rPr>
        <w:drawing>
          <wp:inline distT="0" distB="0" distL="0" distR="0">
            <wp:extent cx="5623747" cy="3929690"/>
            <wp:effectExtent l="19050" t="0" r="0" b="0"/>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6"/>
                    <a:srcRect/>
                    <a:stretch>
                      <a:fillRect/>
                    </a:stretch>
                  </pic:blipFill>
                  <pic:spPr bwMode="auto">
                    <a:xfrm>
                      <a:off x="0" y="0"/>
                      <a:ext cx="5629546" cy="3933742"/>
                    </a:xfrm>
                    <a:prstGeom prst="rect">
                      <a:avLst/>
                    </a:prstGeom>
                    <a:noFill/>
                    <a:ln w="9525">
                      <a:noFill/>
                      <a:miter lim="800000"/>
                      <a:headEnd/>
                      <a:tailEnd/>
                    </a:ln>
                  </pic:spPr>
                </pic:pic>
              </a:graphicData>
            </a:graphic>
          </wp:inline>
        </w:drawing>
      </w:r>
    </w:p>
    <w:p w:rsidR="0089221D" w:rsidRDefault="0089221D" w:rsidP="008C2517">
      <w:pPr>
        <w:jc w:val="center"/>
        <w:rPr>
          <w:rFonts w:ascii="Times New Roman" w:hAnsi="Times New Roman" w:cs="Times New Roman"/>
          <w:sz w:val="28"/>
          <w:szCs w:val="28"/>
        </w:rPr>
      </w:pPr>
      <w:r w:rsidRPr="0089221D">
        <w:rPr>
          <w:rFonts w:ascii="Times New Roman" w:hAnsi="Times New Roman" w:cs="Times New Roman"/>
          <w:noProof/>
          <w:sz w:val="28"/>
          <w:szCs w:val="28"/>
        </w:rPr>
        <w:t xml:space="preserve">Рисунок 3 - </w:t>
      </w:r>
      <w:r w:rsidRPr="0089221D">
        <w:rPr>
          <w:rFonts w:ascii="Times New Roman" w:hAnsi="Times New Roman" w:cs="Times New Roman"/>
          <w:sz w:val="28"/>
          <w:szCs w:val="28"/>
        </w:rPr>
        <w:t>Пример оформления работы</w:t>
      </w:r>
    </w:p>
    <w:p w:rsidR="0089221D" w:rsidRDefault="0089221D" w:rsidP="008C2517">
      <w:pPr>
        <w:jc w:val="center"/>
        <w:rPr>
          <w:rFonts w:ascii="Times New Roman" w:hAnsi="Times New Roman" w:cs="Times New Roman"/>
          <w:sz w:val="28"/>
          <w:szCs w:val="28"/>
        </w:rPr>
      </w:pPr>
      <w:r>
        <w:rPr>
          <w:noProof/>
        </w:rPr>
        <w:drawing>
          <wp:inline distT="0" distB="0" distL="0" distR="0">
            <wp:extent cx="3347814" cy="3827721"/>
            <wp:effectExtent l="19050" t="0" r="4986" b="0"/>
            <wp:docPr id="8" name="Рисунок 7" descr="https://winx-fan.ru/wp-content/uploads/odezhda-narisovannaya-karandashom-kartinki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inx-fan.ru/wp-content/uploads/odezhda-narisovannaya-karandashom-kartinki_17.jpg"/>
                    <pic:cNvPicPr>
                      <a:picLocks noChangeAspect="1" noChangeArrowheads="1"/>
                    </pic:cNvPicPr>
                  </pic:nvPicPr>
                  <pic:blipFill>
                    <a:blip r:embed="rId7"/>
                    <a:srcRect/>
                    <a:stretch>
                      <a:fillRect/>
                    </a:stretch>
                  </pic:blipFill>
                  <pic:spPr bwMode="auto">
                    <a:xfrm>
                      <a:off x="0" y="0"/>
                      <a:ext cx="3349633" cy="3829801"/>
                    </a:xfrm>
                    <a:prstGeom prst="rect">
                      <a:avLst/>
                    </a:prstGeom>
                    <a:noFill/>
                    <a:ln w="9525">
                      <a:noFill/>
                      <a:miter lim="800000"/>
                      <a:headEnd/>
                      <a:tailEnd/>
                    </a:ln>
                  </pic:spPr>
                </pic:pic>
              </a:graphicData>
            </a:graphic>
          </wp:inline>
        </w:drawing>
      </w:r>
    </w:p>
    <w:p w:rsidR="0089221D" w:rsidRPr="0089221D" w:rsidRDefault="0089221D" w:rsidP="008C2517">
      <w:pPr>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89221D">
        <w:rPr>
          <w:rFonts w:ascii="Times New Roman" w:hAnsi="Times New Roman" w:cs="Times New Roman"/>
          <w:sz w:val="28"/>
          <w:szCs w:val="28"/>
        </w:rPr>
        <w:t>Пример оформления работы</w:t>
      </w:r>
    </w:p>
    <w:sectPr w:rsidR="0089221D" w:rsidRPr="0089221D" w:rsidSect="00F77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33"/>
    <w:rsid w:val="000B00CD"/>
    <w:rsid w:val="000D2016"/>
    <w:rsid w:val="000D7C0F"/>
    <w:rsid w:val="001E0D42"/>
    <w:rsid w:val="001F11B9"/>
    <w:rsid w:val="002104EF"/>
    <w:rsid w:val="002160DC"/>
    <w:rsid w:val="00356595"/>
    <w:rsid w:val="003E0833"/>
    <w:rsid w:val="00577601"/>
    <w:rsid w:val="005B15B8"/>
    <w:rsid w:val="00614D48"/>
    <w:rsid w:val="006352C1"/>
    <w:rsid w:val="0066526E"/>
    <w:rsid w:val="006A3681"/>
    <w:rsid w:val="006C4098"/>
    <w:rsid w:val="006F5BF8"/>
    <w:rsid w:val="007A2D26"/>
    <w:rsid w:val="0089221D"/>
    <w:rsid w:val="008C2517"/>
    <w:rsid w:val="008D08F1"/>
    <w:rsid w:val="008D2352"/>
    <w:rsid w:val="00927527"/>
    <w:rsid w:val="009473CD"/>
    <w:rsid w:val="00B20265"/>
    <w:rsid w:val="00C81023"/>
    <w:rsid w:val="00DA5DA1"/>
    <w:rsid w:val="00E81B85"/>
    <w:rsid w:val="00F74AC8"/>
    <w:rsid w:val="00F77978"/>
    <w:rsid w:val="00FA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ECDE6-FA19-415F-ADD2-5BD79B0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978"/>
  </w:style>
  <w:style w:type="paragraph" w:styleId="2">
    <w:name w:val="heading 2"/>
    <w:basedOn w:val="a"/>
    <w:link w:val="20"/>
    <w:uiPriority w:val="9"/>
    <w:qFormat/>
    <w:rsid w:val="003E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833"/>
    <w:rPr>
      <w:rFonts w:ascii="Times New Roman" w:eastAsia="Times New Roman" w:hAnsi="Times New Roman" w:cs="Times New Roman"/>
      <w:b/>
      <w:bCs/>
      <w:sz w:val="36"/>
      <w:szCs w:val="36"/>
    </w:rPr>
  </w:style>
  <w:style w:type="character" w:styleId="a3">
    <w:name w:val="Strong"/>
    <w:basedOn w:val="a0"/>
    <w:uiPriority w:val="22"/>
    <w:qFormat/>
    <w:rsid w:val="003E0833"/>
    <w:rPr>
      <w:b/>
      <w:bCs/>
    </w:rPr>
  </w:style>
  <w:style w:type="paragraph" w:styleId="a4">
    <w:name w:val="Normal (Web)"/>
    <w:basedOn w:val="a"/>
    <w:uiPriority w:val="99"/>
    <w:unhideWhenUsed/>
    <w:rsid w:val="003E08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0833"/>
    <w:rPr>
      <w:i/>
      <w:iCs/>
    </w:rPr>
  </w:style>
  <w:style w:type="paragraph" w:styleId="a6">
    <w:name w:val="Balloon Text"/>
    <w:basedOn w:val="a"/>
    <w:link w:val="a7"/>
    <w:uiPriority w:val="99"/>
    <w:semiHidden/>
    <w:unhideWhenUsed/>
    <w:rsid w:val="000B00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ГАПОУ КТЭТ</cp:lastModifiedBy>
  <cp:revision>2</cp:revision>
  <dcterms:created xsi:type="dcterms:W3CDTF">2020-06-29T10:39:00Z</dcterms:created>
  <dcterms:modified xsi:type="dcterms:W3CDTF">2020-06-29T10:39:00Z</dcterms:modified>
</cp:coreProperties>
</file>